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1B" w:rsidRDefault="009D201B" w:rsidP="009D201B">
      <w:pPr>
        <w:spacing w:after="0" w:line="240" w:lineRule="auto"/>
        <w:jc w:val="center"/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B58F4C" wp14:editId="374CCE17">
            <wp:extent cx="2533650" cy="1752441"/>
            <wp:effectExtent l="0" t="0" r="0" b="635"/>
            <wp:docPr id="2" name="Рисунок 2" descr="https://naturina.it/img/cms/immagini-alimenti/m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turina.it/img/cms/immagini-alimenti/me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22" cy="175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01B" w:rsidRDefault="009D201B" w:rsidP="009D201B">
      <w:pPr>
        <w:spacing w:after="0" w:line="240" w:lineRule="auto"/>
        <w:jc w:val="both"/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</w:pP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</w:pP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  <w:t xml:space="preserve">Яблоко – без сомнения, один из самых популярных фруктов в мире. </w:t>
      </w: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</w:pPr>
      <w:proofErr w:type="gramStart"/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  <w:t>Его популярность неслучайна</w:t>
      </w:r>
      <w:proofErr w:type="gramEnd"/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  <w:t xml:space="preserve">. Во многих странах распространена поговорка, которая переводится на русский язык примерно так: “Яблоко в день – и никаких докторов”. </w:t>
      </w: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</w:pP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  <w:t>В плодах яблочного дерева содержатся витамины, минеральные вещества и антиоксиданты, необходимые человеческому организму для поддержания здоровья. Другой немаловажный плюс – этот </w:t>
      </w:r>
      <w:hyperlink r:id="rId6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lang w:eastAsia="ru-RU"/>
          </w:rPr>
          <w:t>сезонный фрукт</w:t>
        </w:r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lang w:eastAsia="ru-RU"/>
        </w:rPr>
        <w:t> недорог и хорошо хранится.</w:t>
      </w:r>
    </w:p>
    <w:p w:rsidR="009D201B" w:rsidRPr="00592754" w:rsidRDefault="009D201B" w:rsidP="009D201B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</w:pPr>
    </w:p>
    <w:p w:rsidR="009D201B" w:rsidRPr="00592754" w:rsidRDefault="009D201B" w:rsidP="009D201B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</w:pPr>
      <w:r w:rsidRPr="00592754"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  <w:t>Минимум калорий</w:t>
      </w: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</w:pP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Яблоки – один из самых низкокалорийных фруктов. В 100 г содержится около </w:t>
      </w:r>
      <w:r w:rsidRPr="00592754">
        <w:rPr>
          <w:rFonts w:ascii="Georgia" w:eastAsia="Times New Roman" w:hAnsi="Georgia" w:cs="Arial"/>
          <w:bCs/>
          <w:color w:val="1F497D" w:themeColor="text2"/>
          <w:sz w:val="24"/>
          <w:szCs w:val="24"/>
          <w:shd w:val="clear" w:color="auto" w:fill="FBFBFB"/>
          <w:lang w:eastAsia="ru-RU"/>
        </w:rPr>
        <w:t>50 ккал</w:t>
      </w: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. Поэтому яблоки – </w:t>
      </w:r>
      <w:r w:rsidRPr="00592754">
        <w:rPr>
          <w:rFonts w:ascii="Georgia" w:eastAsia="Times New Roman" w:hAnsi="Georgia" w:cs="Arial"/>
          <w:bCs/>
          <w:color w:val="1F497D" w:themeColor="text2"/>
          <w:sz w:val="24"/>
          <w:szCs w:val="24"/>
          <w:shd w:val="clear" w:color="auto" w:fill="FBFBFB"/>
          <w:lang w:eastAsia="ru-RU"/>
        </w:rPr>
        <w:t>вкусный и здоровый перекус</w:t>
      </w: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. Он подходит даже тем, кто вынужден ограничивать калорийность рациона.</w:t>
      </w: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F497D" w:themeColor="text2"/>
          <w:sz w:val="24"/>
          <w:szCs w:val="24"/>
          <w:lang w:eastAsia="ru-RU"/>
        </w:rPr>
      </w:pPr>
    </w:p>
    <w:p w:rsidR="009D201B" w:rsidRPr="00592754" w:rsidRDefault="009D201B" w:rsidP="009D201B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</w:pPr>
    </w:p>
    <w:p w:rsidR="009D201B" w:rsidRPr="00592754" w:rsidRDefault="009D201B" w:rsidP="009D201B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</w:pPr>
      <w:r w:rsidRPr="00592754"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  <w:t>Полезная клетчатка</w:t>
      </w: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</w:pP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В яблоках много </w:t>
      </w:r>
      <w:hyperlink r:id="rId7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u w:val="single"/>
            <w:shd w:val="clear" w:color="auto" w:fill="FBFBFB"/>
            <w:lang w:eastAsia="ru-RU"/>
          </w:rPr>
          <w:t>клетчатки</w:t>
        </w:r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 (около четырех грамм на среднее яблоко), которая предотвращает поглощение холестерина из других продуктов. У людей, которые съедают всего два яблока в день, уровень холестерина в крови снижается на 16 процентов. Клетчатка – это еще и </w:t>
      </w:r>
      <w:r w:rsidRPr="00592754">
        <w:rPr>
          <w:rFonts w:ascii="Georgia" w:eastAsia="Times New Roman" w:hAnsi="Georgia" w:cs="Arial"/>
          <w:bCs/>
          <w:color w:val="1F497D" w:themeColor="text2"/>
          <w:sz w:val="24"/>
          <w:szCs w:val="24"/>
          <w:shd w:val="clear" w:color="auto" w:fill="FBFBFB"/>
          <w:lang w:eastAsia="ru-RU"/>
        </w:rPr>
        <w:t>пища для полезных бактерий</w:t>
      </w: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, обитающих в кишечнике человека. Кроме того, она способна снижать риск развития некоторых </w:t>
      </w:r>
      <w:hyperlink r:id="rId8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>онкологических заболеваний</w:t>
        </w:r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.</w:t>
      </w: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F497D" w:themeColor="text2"/>
          <w:sz w:val="24"/>
          <w:szCs w:val="24"/>
          <w:lang w:eastAsia="ru-RU"/>
        </w:rPr>
      </w:pPr>
    </w:p>
    <w:p w:rsidR="009D201B" w:rsidRPr="00592754" w:rsidRDefault="009D201B" w:rsidP="009D201B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</w:pPr>
    </w:p>
    <w:p w:rsidR="009D201B" w:rsidRPr="00592754" w:rsidRDefault="009D201B" w:rsidP="009D201B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</w:pPr>
      <w:r w:rsidRPr="00592754"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  <w:t>Антиоксиданты и витамины</w:t>
      </w: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F497D" w:themeColor="text2"/>
          <w:sz w:val="24"/>
          <w:szCs w:val="24"/>
          <w:lang w:eastAsia="ru-RU"/>
        </w:rPr>
      </w:pP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Яблоки содержат </w:t>
      </w:r>
      <w:hyperlink r:id="rId9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>витамин</w:t>
        </w:r>
        <w:proofErr w:type="gramStart"/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 xml:space="preserve"> С</w:t>
        </w:r>
        <w:proofErr w:type="gramEnd"/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 – мощный природный антиоксидант, который позволяет организму вырабатывать устойчивость к инфекциям и бороться со </w:t>
      </w:r>
      <w:hyperlink r:id="rId10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>свободными радикалами</w:t>
        </w:r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 xml:space="preserve">. В 100 г яблок содержится примерно 14 процентов дневной нормы витамина С. Есть в яблоках и другие антиоксиданты: </w:t>
      </w:r>
      <w:proofErr w:type="spellStart"/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кверцентин</w:t>
      </w:r>
      <w:proofErr w:type="spellEnd"/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 xml:space="preserve">, </w:t>
      </w:r>
      <w:proofErr w:type="spellStart"/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эпикахетин</w:t>
      </w:r>
      <w:proofErr w:type="spellEnd"/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 xml:space="preserve">, </w:t>
      </w:r>
      <w:proofErr w:type="spellStart"/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нарингенин</w:t>
      </w:r>
      <w:proofErr w:type="spellEnd"/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 xml:space="preserve">, а также винная кислота. Кстати, </w:t>
      </w:r>
      <w:proofErr w:type="spellStart"/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кверцентин</w:t>
      </w:r>
      <w:proofErr w:type="spellEnd"/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 xml:space="preserve"> защищает клетки мозга от повреждения свободными радикалами, которое считается одной из причин развития </w:t>
      </w:r>
      <w:hyperlink r:id="rId11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>болезни Альцгеймера</w:t>
        </w:r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. Всего три яблока содержат дозу антиоксидантов, которая при ежедневном употреблении снижает вероятность развития рака легких и </w:t>
      </w:r>
      <w:hyperlink r:id="rId12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>молочной железы</w:t>
        </w:r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, а также повышает выносливость, улучшая кислородный обмен в легких. Кроме того, в яблоках есть </w:t>
      </w:r>
      <w:hyperlink r:id="rId13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>витамины группы</w:t>
        </w:r>
        <w:proofErr w:type="gramStart"/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 xml:space="preserve"> В</w:t>
        </w:r>
        <w:proofErr w:type="gramEnd"/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. Они помогают в выработке пищеварительных ферментов и работе нервной системы. Есть в яблоках и минералы: </w:t>
      </w:r>
      <w:hyperlink r:id="rId14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>калий</w:t>
        </w:r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, </w:t>
      </w:r>
      <w:hyperlink r:id="rId15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>фосфор</w:t>
        </w:r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 и </w:t>
      </w:r>
      <w:hyperlink r:id="rId16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>кальций</w:t>
        </w:r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.</w:t>
      </w:r>
    </w:p>
    <w:p w:rsidR="009D201B" w:rsidRPr="00592754" w:rsidRDefault="009D201B" w:rsidP="009D201B">
      <w:pPr>
        <w:spacing w:after="0" w:line="240" w:lineRule="auto"/>
        <w:jc w:val="center"/>
        <w:outlineLvl w:val="1"/>
        <w:rPr>
          <w:rFonts w:ascii="Georgia" w:eastAsia="Times New Roman" w:hAnsi="Georgia" w:cs="Arial"/>
          <w:bCs/>
          <w:color w:val="1F497D" w:themeColor="text2"/>
          <w:sz w:val="26"/>
          <w:szCs w:val="26"/>
          <w:lang w:eastAsia="ru-RU"/>
        </w:rPr>
      </w:pPr>
    </w:p>
    <w:p w:rsidR="009D201B" w:rsidRPr="00592754" w:rsidRDefault="009D201B" w:rsidP="009D201B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</w:pPr>
    </w:p>
    <w:p w:rsidR="009D201B" w:rsidRPr="00592754" w:rsidRDefault="009D201B" w:rsidP="009D201B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</w:pPr>
    </w:p>
    <w:p w:rsidR="009D201B" w:rsidRPr="00592754" w:rsidRDefault="009D201B" w:rsidP="009D201B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</w:pPr>
    </w:p>
    <w:p w:rsidR="009D201B" w:rsidRPr="00592754" w:rsidRDefault="009D201B" w:rsidP="009D201B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</w:pPr>
      <w:r w:rsidRPr="00592754"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  <w:lastRenderedPageBreak/>
        <w:t>Яблочные советы</w:t>
      </w: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</w:pP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1. Свежие яблоки можно купить в течение лета и осени, а отдельные сорта, вроде антоновки, могут храниться всю зиму.</w:t>
      </w: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F497D" w:themeColor="text2"/>
          <w:sz w:val="24"/>
          <w:szCs w:val="24"/>
          <w:lang w:eastAsia="ru-RU"/>
        </w:rPr>
      </w:pP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 xml:space="preserve"> 2. Старайтесь выбирать яблоки местных сортов. Несмотря на неказистый вид, в них сохранилось </w:t>
      </w:r>
      <w:hyperlink r:id="rId17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>больше полезных веществ</w:t>
        </w:r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, чем во фруктах, которые проделали путь через моря и континенты. </w:t>
      </w: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</w:pP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3. Считается, что более богаты антиоксидантами яблоки </w:t>
      </w:r>
      <w:r w:rsidRPr="00592754">
        <w:rPr>
          <w:rFonts w:ascii="Georgia" w:eastAsia="Times New Roman" w:hAnsi="Georgia" w:cs="Arial"/>
          <w:bCs/>
          <w:color w:val="1F497D" w:themeColor="text2"/>
          <w:sz w:val="24"/>
          <w:szCs w:val="24"/>
          <w:shd w:val="clear" w:color="auto" w:fill="FBFBFB"/>
          <w:lang w:eastAsia="ru-RU"/>
        </w:rPr>
        <w:t>красных сортов</w:t>
      </w: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 xml:space="preserve">. </w:t>
      </w: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</w:pP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4. Яблоки надо </w:t>
      </w:r>
      <w:hyperlink r:id="rId18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>тщательно мыть</w:t>
        </w:r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 xml:space="preserve"> в проточной воде, чтобы удалить с поверхности пыль и остатки удобрений или инсектицидов. </w:t>
      </w: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</w:pP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5. Лучше всего есть яблоки </w:t>
      </w:r>
      <w:r w:rsidRPr="00592754">
        <w:rPr>
          <w:rFonts w:ascii="Georgia" w:eastAsia="Times New Roman" w:hAnsi="Georgia" w:cs="Arial"/>
          <w:bCs/>
          <w:color w:val="1F497D" w:themeColor="text2"/>
          <w:sz w:val="24"/>
          <w:szCs w:val="24"/>
          <w:shd w:val="clear" w:color="auto" w:fill="FBFBFB"/>
          <w:lang w:eastAsia="ru-RU"/>
        </w:rPr>
        <w:t>с кожурой</w:t>
      </w: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 xml:space="preserve">: она наиболее богата клетчаткой. А вот огрызок доедать не надо. Максимальное количество вредных микроорганизмов находится вокруг плодоножки и места прикрепления цветка. </w:t>
      </w:r>
    </w:p>
    <w:p w:rsidR="009D201B" w:rsidRPr="00592754" w:rsidRDefault="009D201B" w:rsidP="009D201B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1F497D" w:themeColor="text2"/>
          <w:sz w:val="24"/>
          <w:szCs w:val="24"/>
          <w:lang w:eastAsia="ru-RU"/>
        </w:rPr>
      </w:pP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6. Нарезанное яблоко темнеет на воздухе. Это содержащееся в нем </w:t>
      </w:r>
      <w:hyperlink r:id="rId19" w:history="1">
        <w:r w:rsidRPr="00592754">
          <w:rPr>
            <w:rFonts w:ascii="Georgia" w:eastAsia="Times New Roman" w:hAnsi="Georgia" w:cs="Arial"/>
            <w:color w:val="1F497D" w:themeColor="text2"/>
            <w:sz w:val="24"/>
            <w:szCs w:val="24"/>
            <w:shd w:val="clear" w:color="auto" w:fill="FBFBFB"/>
            <w:lang w:eastAsia="ru-RU"/>
          </w:rPr>
          <w:t>железо</w:t>
        </w:r>
      </w:hyperlink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 окисляется на воздухе. Если вы хотите, чтобы ломтики остались светлыми, сбрызните их соком лимона.</w:t>
      </w:r>
    </w:p>
    <w:p w:rsidR="009D201B" w:rsidRPr="00592754" w:rsidRDefault="009D201B" w:rsidP="009D201B">
      <w:pPr>
        <w:spacing w:after="0" w:line="240" w:lineRule="auto"/>
        <w:jc w:val="both"/>
        <w:outlineLvl w:val="1"/>
        <w:rPr>
          <w:rFonts w:ascii="Georgia" w:eastAsia="Times New Roman" w:hAnsi="Georgia" w:cs="Arial"/>
          <w:bCs/>
          <w:color w:val="1F497D" w:themeColor="text2"/>
          <w:sz w:val="42"/>
          <w:szCs w:val="42"/>
          <w:lang w:eastAsia="ru-RU"/>
        </w:rPr>
      </w:pPr>
    </w:p>
    <w:p w:rsidR="009D201B" w:rsidRPr="00592754" w:rsidRDefault="009D201B" w:rsidP="009D201B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</w:pPr>
      <w:r w:rsidRPr="00592754">
        <w:rPr>
          <w:rFonts w:ascii="Georgia" w:eastAsia="Times New Roman" w:hAnsi="Georgia" w:cs="Arial"/>
          <w:b/>
          <w:bCs/>
          <w:color w:val="1F497D" w:themeColor="text2"/>
          <w:sz w:val="26"/>
          <w:szCs w:val="26"/>
          <w:lang w:eastAsia="ru-RU"/>
        </w:rPr>
        <w:t>Самое важное</w:t>
      </w:r>
    </w:p>
    <w:p w:rsidR="00185B3A" w:rsidRPr="009D201B" w:rsidRDefault="009D201B" w:rsidP="005927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Georgia" w:hAnsi="Georgia"/>
          <w:color w:val="1F497D" w:themeColor="text2"/>
        </w:rPr>
      </w:pPr>
      <w:r w:rsidRPr="00592754">
        <w:rPr>
          <w:rFonts w:ascii="Georgia" w:eastAsia="Times New Roman" w:hAnsi="Georgia" w:cs="Arial"/>
          <w:color w:val="1F497D" w:themeColor="text2"/>
          <w:sz w:val="24"/>
          <w:szCs w:val="24"/>
          <w:shd w:val="clear" w:color="auto" w:fill="FBFBFB"/>
          <w:lang w:eastAsia="ru-RU"/>
        </w:rPr>
        <w:t>Яблоко – это вкусный низкокалорийный фрукт, который идеально подходит для тех, кто заботится о своем здоровье. Выбирайте яблоки местных сортов. Они не подвергались длительной транспортировке, а значит, сохранили все витамины и полезные вещества.</w:t>
      </w:r>
    </w:p>
    <w:p w:rsidR="009D201B" w:rsidRDefault="009D201B">
      <w:pPr>
        <w:spacing w:after="0" w:line="240" w:lineRule="auto"/>
        <w:jc w:val="both"/>
        <w:rPr>
          <w:rFonts w:ascii="Georgia" w:hAnsi="Georgia"/>
          <w:color w:val="1F497D" w:themeColor="text2"/>
        </w:rPr>
      </w:pPr>
    </w:p>
    <w:p w:rsidR="009D201B" w:rsidRDefault="009D201B">
      <w:pPr>
        <w:spacing w:after="0" w:line="240" w:lineRule="auto"/>
        <w:jc w:val="both"/>
        <w:rPr>
          <w:rFonts w:ascii="Georgia" w:hAnsi="Georgia"/>
          <w:color w:val="1F497D" w:themeColor="text2"/>
        </w:rPr>
      </w:pPr>
    </w:p>
    <w:p w:rsidR="009D201B" w:rsidRDefault="009D201B">
      <w:pPr>
        <w:spacing w:after="0" w:line="240" w:lineRule="auto"/>
        <w:jc w:val="both"/>
        <w:rPr>
          <w:rFonts w:ascii="Georgia" w:hAnsi="Georgia"/>
          <w:color w:val="1F497D" w:themeColor="text2"/>
        </w:rPr>
      </w:pPr>
    </w:p>
    <w:p w:rsidR="009D201B" w:rsidRDefault="009D201B">
      <w:pPr>
        <w:spacing w:after="0" w:line="240" w:lineRule="auto"/>
        <w:jc w:val="both"/>
        <w:rPr>
          <w:rFonts w:ascii="Georgia" w:hAnsi="Georgia"/>
          <w:color w:val="1F497D" w:themeColor="text2"/>
        </w:rPr>
      </w:pPr>
    </w:p>
    <w:p w:rsidR="009D201B" w:rsidRPr="009D201B" w:rsidRDefault="009D201B">
      <w:pPr>
        <w:spacing w:after="0" w:line="240" w:lineRule="auto"/>
        <w:jc w:val="both"/>
        <w:rPr>
          <w:rFonts w:ascii="Georgia" w:hAnsi="Georgia"/>
          <w:color w:val="1F497D" w:themeColor="text2"/>
        </w:rPr>
      </w:pPr>
      <w:r>
        <w:rPr>
          <w:noProof/>
          <w:lang w:eastAsia="ru-RU"/>
        </w:rPr>
        <w:drawing>
          <wp:inline distT="0" distB="0" distL="0" distR="0" wp14:anchorId="0A45D492" wp14:editId="785F03A4">
            <wp:extent cx="962025" cy="962025"/>
            <wp:effectExtent l="0" t="0" r="9525" b="9525"/>
            <wp:docPr id="1" name="Рисунок 1" descr="https://www.takzdorovo.ru/local/templates/takzdorovo/layout/takzdorovo-layout/d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akzdorovo.ru/local/templates/takzdorovo/layout/takzdorovo-layout/dist/images/log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01B" w:rsidRPr="009D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F1"/>
    <w:rsid w:val="00185B3A"/>
    <w:rsid w:val="00592754"/>
    <w:rsid w:val="009D201B"/>
    <w:rsid w:val="00E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567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9868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2724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2481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profilaktika/zabolevaniya/profilaktika-onkologicheskih-zabolevanij" TargetMode="External"/><Relationship Id="rId13" Type="http://schemas.openxmlformats.org/officeDocument/2006/relationships/hyperlink" Target="https://www.takzdorovo.ru/pitanie/slovar-terminov/vitaminy-gruppy-b" TargetMode="External"/><Relationship Id="rId18" Type="http://schemas.openxmlformats.org/officeDocument/2006/relationships/hyperlink" Target="https://www.takzdorovo.ru/pitanie/kak-sdelat-edu-dejstvitelno-bezopasno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akzdorovo.ru/pitanie/slovar-terminov/kletchatka" TargetMode="External"/><Relationship Id="rId12" Type="http://schemas.openxmlformats.org/officeDocument/2006/relationships/hyperlink" Target="https://www.takzdorovo.ru/profilaktika/zabolevaniya/rak-grudi" TargetMode="External"/><Relationship Id="rId17" Type="http://schemas.openxmlformats.org/officeDocument/2006/relationships/hyperlink" Target="https://www.takzdorovo.ru/pitanie/sovety/osennij-bonus-sezonnye-ovoshhi-i-frukt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akzdorovo.ru/profilaktika/zabolevaniya/kaltsij-dlya-zdorovya-zubov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www.takzdorovo.ru/pitanie/sovety/osennij-bonus-sezonnye-ovoshhi-i-frukty" TargetMode="External"/><Relationship Id="rId11" Type="http://schemas.openxmlformats.org/officeDocument/2006/relationships/hyperlink" Target="https://www.takzdorovo.ru/profilaktika/zabolevaniya/bolezn-altsgejmer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akzdorovo.ru/pitanie/zdorovoe-pitanie/fosfor" TargetMode="External"/><Relationship Id="rId10" Type="http://schemas.openxmlformats.org/officeDocument/2006/relationships/hyperlink" Target="https://www.takzdorovo.ru/profilaktika/obraz-zhizni/svobodnye-radikaly" TargetMode="External"/><Relationship Id="rId19" Type="http://schemas.openxmlformats.org/officeDocument/2006/relationships/hyperlink" Target="https://www.takzdorovo.ru/pitanie/slovar-terminov/zhelez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kzdorovo.ru/pitanie/slovar-terminov/vitamin-s" TargetMode="External"/><Relationship Id="rId14" Type="http://schemas.openxmlformats.org/officeDocument/2006/relationships/hyperlink" Target="https://www.takzdorovo.ru/pitanie/slovar-terminov/kali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2023-02-08T14:01:00Z</dcterms:created>
  <dcterms:modified xsi:type="dcterms:W3CDTF">2023-02-09T06:48:00Z</dcterms:modified>
</cp:coreProperties>
</file>