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31" w:rsidRDefault="000F5B31" w:rsidP="00BD3CE6">
      <w:pPr>
        <w:rPr>
          <w:rFonts w:eastAsia="SimSun"/>
          <w:kern w:val="2"/>
          <w:sz w:val="16"/>
          <w:szCs w:val="16"/>
        </w:rPr>
      </w:pPr>
      <w:bookmarkStart w:id="0" w:name="_GoBack"/>
      <w:bookmarkEnd w:id="0"/>
    </w:p>
    <w:tbl>
      <w:tblPr>
        <w:tblW w:w="9464" w:type="dxa"/>
        <w:tblLook w:val="00A0"/>
      </w:tblPr>
      <w:tblGrid>
        <w:gridCol w:w="4867"/>
        <w:gridCol w:w="4597"/>
      </w:tblGrid>
      <w:tr w:rsidR="000F5B31" w:rsidRPr="002B3C18" w:rsidTr="00E4623D">
        <w:tc>
          <w:tcPr>
            <w:tcW w:w="4867" w:type="dxa"/>
          </w:tcPr>
          <w:p w:rsidR="000F5B31" w:rsidRPr="002B3C18" w:rsidRDefault="000F5B31" w:rsidP="00E4623D">
            <w:pPr>
              <w:spacing w:before="14" w:line="200" w:lineRule="exact"/>
              <w:rPr>
                <w:rFonts w:ascii="PT Astra Serif" w:hAnsi="PT Astra Serif"/>
              </w:rPr>
            </w:pPr>
          </w:p>
        </w:tc>
        <w:tc>
          <w:tcPr>
            <w:tcW w:w="4597" w:type="dxa"/>
          </w:tcPr>
          <w:p w:rsidR="000F5B31" w:rsidRPr="002B3C18" w:rsidRDefault="000F5B31" w:rsidP="00E4623D">
            <w:pPr>
              <w:jc w:val="center"/>
              <w:rPr>
                <w:rFonts w:ascii="PT Astra Serif" w:hAnsi="PT Astra Serif"/>
                <w:spacing w:val="-3"/>
                <w:sz w:val="28"/>
                <w:szCs w:val="28"/>
              </w:rPr>
            </w:pPr>
            <w:r w:rsidRPr="002B3C18">
              <w:rPr>
                <w:rFonts w:ascii="PT Astra Serif" w:hAnsi="PT Astra Serif"/>
                <w:sz w:val="28"/>
                <w:szCs w:val="28"/>
              </w:rPr>
              <w:t>Прил</w:t>
            </w:r>
            <w:r w:rsidRPr="002B3C18">
              <w:rPr>
                <w:rFonts w:ascii="PT Astra Serif" w:hAnsi="PT Astra Serif"/>
                <w:spacing w:val="-6"/>
                <w:sz w:val="28"/>
                <w:szCs w:val="28"/>
              </w:rPr>
              <w:t>о</w:t>
            </w:r>
            <w:r w:rsidRPr="002B3C18">
              <w:rPr>
                <w:rFonts w:ascii="PT Astra Serif" w:hAnsi="PT Astra Serif"/>
                <w:spacing w:val="-3"/>
                <w:sz w:val="28"/>
                <w:szCs w:val="28"/>
              </w:rPr>
              <w:t>ж</w:t>
            </w:r>
            <w:r w:rsidRPr="002B3C18">
              <w:rPr>
                <w:rFonts w:ascii="PT Astra Serif" w:hAnsi="PT Astra Serif"/>
                <w:sz w:val="28"/>
                <w:szCs w:val="28"/>
              </w:rPr>
              <w:t>ение</w:t>
            </w:r>
          </w:p>
          <w:p w:rsidR="000F5B31" w:rsidRPr="002B3C18" w:rsidRDefault="000F5B31" w:rsidP="00E4623D">
            <w:pPr>
              <w:tabs>
                <w:tab w:val="left" w:pos="4536"/>
              </w:tabs>
              <w:jc w:val="center"/>
              <w:rPr>
                <w:rFonts w:ascii="PT Astra Serif" w:hAnsi="PT Astra Serif"/>
                <w:b/>
                <w:bCs/>
                <w:sz w:val="28"/>
                <w:szCs w:val="28"/>
              </w:rPr>
            </w:pPr>
            <w:r w:rsidRPr="002B3C18">
              <w:rPr>
                <w:rFonts w:ascii="PT Astra Serif" w:hAnsi="PT Astra Serif"/>
                <w:sz w:val="28"/>
                <w:szCs w:val="28"/>
              </w:rPr>
              <w:t>к приказу министерства здравоохранения Тульской области</w:t>
            </w:r>
          </w:p>
          <w:p w:rsidR="000F5B31" w:rsidRPr="002B3C18" w:rsidRDefault="000F5B31" w:rsidP="00E4623D">
            <w:pPr>
              <w:jc w:val="center"/>
              <w:rPr>
                <w:rFonts w:ascii="PT Astra Serif" w:hAnsi="PT Astra Serif"/>
                <w:sz w:val="28"/>
                <w:szCs w:val="28"/>
              </w:rPr>
            </w:pPr>
            <w:r w:rsidRPr="002B3C18">
              <w:rPr>
                <w:rFonts w:ascii="PT Astra Serif" w:hAnsi="PT Astra Serif"/>
                <w:spacing w:val="-4"/>
                <w:sz w:val="28"/>
                <w:szCs w:val="28"/>
              </w:rPr>
              <w:t>о</w:t>
            </w:r>
            <w:r w:rsidRPr="002B3C18">
              <w:rPr>
                <w:rFonts w:ascii="PT Astra Serif" w:hAnsi="PT Astra Serif"/>
                <w:sz w:val="28"/>
                <w:szCs w:val="28"/>
              </w:rPr>
              <w:t>т _</w:t>
            </w:r>
            <w:r>
              <w:rPr>
                <w:rFonts w:ascii="PT Astra Serif" w:hAnsi="PT Astra Serif"/>
                <w:sz w:val="28"/>
                <w:szCs w:val="28"/>
              </w:rPr>
              <w:t>05.06.</w:t>
            </w:r>
            <w:r w:rsidRPr="002B3C18">
              <w:rPr>
                <w:rFonts w:ascii="PT Astra Serif" w:hAnsi="PT Astra Serif"/>
                <w:sz w:val="28"/>
                <w:szCs w:val="28"/>
              </w:rPr>
              <w:t>2019г.  № </w:t>
            </w:r>
            <w:r>
              <w:rPr>
                <w:rFonts w:ascii="PT Astra Serif" w:hAnsi="PT Astra Serif"/>
                <w:sz w:val="28"/>
                <w:szCs w:val="28"/>
              </w:rPr>
              <w:t xml:space="preserve"> 230-осн.</w:t>
            </w:r>
            <w:r w:rsidRPr="002B3C18">
              <w:rPr>
                <w:rFonts w:ascii="PT Astra Serif" w:hAnsi="PT Astra Serif"/>
                <w:spacing w:val="1"/>
                <w:sz w:val="28"/>
                <w:szCs w:val="28"/>
              </w:rPr>
              <w:t>_</w:t>
            </w:r>
          </w:p>
          <w:p w:rsidR="000F5B31" w:rsidRPr="002B3C18" w:rsidRDefault="000F5B31" w:rsidP="00E4623D">
            <w:pPr>
              <w:spacing w:before="14" w:line="200" w:lineRule="exact"/>
              <w:rPr>
                <w:rFonts w:ascii="PT Astra Serif" w:hAnsi="PT Astra Serif"/>
              </w:rPr>
            </w:pPr>
          </w:p>
        </w:tc>
      </w:tr>
    </w:tbl>
    <w:p w:rsidR="000F5B31" w:rsidRDefault="000F5B31" w:rsidP="00C038D2">
      <w:pPr>
        <w:spacing w:line="360" w:lineRule="exact"/>
        <w:rPr>
          <w:rFonts w:ascii="PT Astra Serif" w:hAnsi="PT Astra Serif"/>
          <w:b/>
          <w:sz w:val="28"/>
          <w:szCs w:val="28"/>
        </w:rPr>
      </w:pPr>
    </w:p>
    <w:p w:rsidR="000F5B31" w:rsidRPr="002B3C18" w:rsidRDefault="000F5B31" w:rsidP="0094372B">
      <w:pPr>
        <w:spacing w:line="360" w:lineRule="exact"/>
        <w:jc w:val="center"/>
        <w:rPr>
          <w:rFonts w:ascii="PT Astra Serif" w:hAnsi="PT Astra Serif"/>
          <w:b/>
          <w:sz w:val="28"/>
          <w:szCs w:val="28"/>
        </w:rPr>
      </w:pPr>
      <w:r w:rsidRPr="002B3C18">
        <w:rPr>
          <w:rFonts w:ascii="PT Astra Serif" w:hAnsi="PT Astra Serif"/>
          <w:b/>
          <w:sz w:val="28"/>
          <w:szCs w:val="28"/>
        </w:rPr>
        <w:t>Административный регламент</w:t>
      </w:r>
    </w:p>
    <w:p w:rsidR="000F5B31" w:rsidRPr="002B3C18" w:rsidRDefault="000F5B31" w:rsidP="0094372B">
      <w:pPr>
        <w:spacing w:line="360" w:lineRule="exact"/>
        <w:jc w:val="center"/>
        <w:rPr>
          <w:rFonts w:ascii="PT Astra Serif" w:hAnsi="PT Astra Serif"/>
          <w:b/>
          <w:sz w:val="28"/>
          <w:szCs w:val="28"/>
        </w:rPr>
      </w:pPr>
      <w:r w:rsidRPr="002B3C18">
        <w:rPr>
          <w:rFonts w:ascii="PT Astra Serif" w:hAnsi="PT Astra Serif"/>
          <w:b/>
          <w:sz w:val="28"/>
          <w:szCs w:val="28"/>
        </w:rPr>
        <w:t>по предоставлению государственной услуги</w:t>
      </w:r>
    </w:p>
    <w:p w:rsidR="000F5B31" w:rsidRPr="002B3C18" w:rsidRDefault="000F5B31" w:rsidP="0094372B">
      <w:pPr>
        <w:spacing w:line="360" w:lineRule="exact"/>
        <w:jc w:val="center"/>
        <w:rPr>
          <w:rFonts w:ascii="PT Astra Serif" w:hAnsi="PT Astra Serif"/>
          <w:b/>
          <w:sz w:val="28"/>
          <w:szCs w:val="28"/>
        </w:rPr>
      </w:pPr>
      <w:r w:rsidRPr="002B3C18">
        <w:rPr>
          <w:rFonts w:ascii="PT Astra Serif" w:hAnsi="PT Astra Serif"/>
          <w:b/>
          <w:sz w:val="28"/>
          <w:szCs w:val="28"/>
        </w:rPr>
        <w:t>«Прием заявок (запись) на прием к врачу»</w:t>
      </w:r>
    </w:p>
    <w:p w:rsidR="000F5B31" w:rsidRPr="002B3C18" w:rsidRDefault="000F5B31" w:rsidP="0094372B">
      <w:pPr>
        <w:spacing w:line="22" w:lineRule="atLeast"/>
        <w:ind w:firstLine="709"/>
        <w:rPr>
          <w:rFonts w:ascii="PT Astra Serif" w:hAnsi="PT Astra Serif"/>
          <w:sz w:val="28"/>
          <w:szCs w:val="28"/>
        </w:rPr>
      </w:pPr>
    </w:p>
    <w:p w:rsidR="000F5B31" w:rsidRPr="002B3C18" w:rsidRDefault="000F5B31" w:rsidP="0094372B">
      <w:pPr>
        <w:tabs>
          <w:tab w:val="left" w:pos="1080"/>
        </w:tabs>
        <w:spacing w:line="22" w:lineRule="atLeast"/>
        <w:jc w:val="center"/>
        <w:rPr>
          <w:rFonts w:ascii="PT Astra Serif" w:hAnsi="PT Astra Serif"/>
          <w:b/>
          <w:sz w:val="28"/>
          <w:szCs w:val="28"/>
        </w:rPr>
      </w:pPr>
      <w:r w:rsidRPr="002B3C18">
        <w:rPr>
          <w:rFonts w:ascii="PT Astra Serif" w:hAnsi="PT Astra Serif"/>
          <w:b/>
          <w:sz w:val="28"/>
          <w:szCs w:val="28"/>
        </w:rPr>
        <w:t>1. Общие положения</w:t>
      </w:r>
    </w:p>
    <w:p w:rsidR="000F5B31" w:rsidRPr="002B3C18" w:rsidRDefault="000F5B31" w:rsidP="0094372B">
      <w:pPr>
        <w:tabs>
          <w:tab w:val="left" w:pos="1080"/>
        </w:tabs>
        <w:spacing w:line="22" w:lineRule="atLeast"/>
        <w:rPr>
          <w:rFonts w:ascii="PT Astra Serif" w:hAnsi="PT Astra Serif"/>
          <w:b/>
          <w:sz w:val="28"/>
          <w:szCs w:val="28"/>
        </w:rPr>
      </w:pP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1.1. Предметом регулирования Административного регламента по предоставлению государственной услуги «Прием заявок (запись) на прием к врачу» (далее – Регламент) являются отношения в сфере охраны здоровья граждан в Российской Федерации, возникающие между заявителями и государственными учреждениями здравоохранения, находящимися в ведении министерства здравоохранения Тульской области, оказывающими первичную медико-санитарную помощь (далее – Учреждения).</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Регламент определяет стандарт предоставления государственной услуги «Прием заявок (запись) на прием к врачу» (далее – Государственная услуга), устанавливает сроки и последовательность административных процедур при предоставлении Государственной услуги.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Регламент устанавливает порядок взаимодействия сотрудников государственных учреждений здравоохранения Тульской области, оказывающих первичную медико-санитарную помощь, в том числе первичную специализированную медико-санитарную помощь, с заявителями, обращающимися за получением Государственной услуги, а также порядок использования заявителями терминала записи (далее – Инфомат), интернет-сайтов при получении Государственной услуги.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Регламент не распространяется на правоотношения, связанные с оказанием медицинской помощи в неотложной и экстренной формах.</w:t>
      </w:r>
    </w:p>
    <w:p w:rsidR="000F5B31" w:rsidRPr="0039444A" w:rsidRDefault="000F5B31" w:rsidP="0039444A">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Медицинская помощь оказывается на основании территориальной Программы государственных гарантий бесплатного оказания населению Туль</w:t>
      </w:r>
      <w:r>
        <w:rPr>
          <w:rFonts w:ascii="PT Astra Serif" w:hAnsi="PT Astra Serif"/>
          <w:bCs/>
          <w:sz w:val="28"/>
          <w:szCs w:val="28"/>
        </w:rPr>
        <w:t>ской области медицинской помощи,</w:t>
      </w:r>
      <w:r w:rsidRPr="0039444A">
        <w:rPr>
          <w:rFonts w:ascii="PT Astra Serif" w:hAnsi="PT Astra Serif"/>
          <w:bCs/>
          <w:sz w:val="28"/>
          <w:szCs w:val="28"/>
        </w:rPr>
        <w:t xml:space="preserve"> утвержденной постановлением правительства Тульской области от 29.12.2018 № 588 «О территориальной Программе государственных гарантий бесплатного оказания населению Тульской области медицинской помощи на 2019 год и на плановый период 2020 и 2021 годов».</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Финансирование расходов по предоставлению Государственной услуги осуществляется за счет средств бюджета Тульской области.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1.2. Для целей настоящего Регламента используются следующие термины, определения и сокращения:</w:t>
      </w:r>
    </w:p>
    <w:p w:rsidR="000F5B31"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Единый портал государственных и муниципальных услуг (функций)</w:t>
      </w:r>
      <w:r>
        <w:rPr>
          <w:rFonts w:ascii="PT Astra Serif" w:hAnsi="PT Astra Serif"/>
          <w:bCs/>
          <w:sz w:val="28"/>
          <w:szCs w:val="28"/>
        </w:rPr>
        <w:t xml:space="preserve"> Российской Федерации</w:t>
      </w:r>
      <w:r w:rsidRPr="00FA260E">
        <w:rPr>
          <w:rFonts w:ascii="PT Astra Serif" w:hAnsi="PT Astra Serif"/>
          <w:bCs/>
          <w:sz w:val="28"/>
          <w:szCs w:val="28"/>
        </w:rPr>
        <w:t>(www.gosuslugi.ru)</w:t>
      </w:r>
      <w:r w:rsidRPr="002B3C18">
        <w:rPr>
          <w:rFonts w:ascii="PT Astra Serif" w:hAnsi="PT Astra Serif"/>
          <w:bCs/>
          <w:sz w:val="28"/>
          <w:szCs w:val="28"/>
        </w:rPr>
        <w:t xml:space="preserve">–федеральная государственная информационная система, обеспечивающая, в том числе предоставление услуг государственными учреждениями и другими организациями, в которых размещается государственное задание (заказ) </w:t>
      </w:r>
      <w:r w:rsidRPr="00426521">
        <w:rPr>
          <w:rFonts w:ascii="PT Astra Serif" w:hAnsi="PT Astra Serif"/>
          <w:bCs/>
          <w:sz w:val="28"/>
          <w:szCs w:val="28"/>
        </w:rPr>
        <w:t>(далее – ЕПГУ).</w:t>
      </w:r>
    </w:p>
    <w:p w:rsidR="000F5B31" w:rsidRPr="00847C2D" w:rsidRDefault="000F5B31" w:rsidP="00847C2D">
      <w:pPr>
        <w:tabs>
          <w:tab w:val="left" w:pos="1134"/>
        </w:tabs>
        <w:spacing w:line="22" w:lineRule="atLeast"/>
        <w:ind w:firstLine="709"/>
        <w:jc w:val="both"/>
        <w:rPr>
          <w:rFonts w:ascii="PT Astra Serif" w:hAnsi="PT Astra Serif"/>
          <w:bCs/>
          <w:sz w:val="28"/>
          <w:szCs w:val="28"/>
          <w:highlight w:val="yellow"/>
        </w:rPr>
      </w:pPr>
      <w:r w:rsidRPr="00426521">
        <w:rPr>
          <w:rFonts w:ascii="PT Astra Serif" w:hAnsi="PT Astra Serif"/>
          <w:bCs/>
          <w:sz w:val="28"/>
          <w:szCs w:val="28"/>
        </w:rPr>
        <w:t>Портал государственных и муниципальных услуг (функций) Тульской области(www.gosuslugi71.ru) – государственная информационная система, обеспечивающая предоставлени</w:t>
      </w:r>
      <w:r>
        <w:rPr>
          <w:rFonts w:ascii="PT Astra Serif" w:hAnsi="PT Astra Serif"/>
          <w:bCs/>
          <w:sz w:val="28"/>
          <w:szCs w:val="28"/>
        </w:rPr>
        <w:t>е</w:t>
      </w:r>
      <w:r w:rsidRPr="00426521">
        <w:rPr>
          <w:rFonts w:ascii="PT Astra Serif" w:hAnsi="PT Astra Serif"/>
          <w:bCs/>
          <w:sz w:val="28"/>
          <w:szCs w:val="28"/>
        </w:rPr>
        <w:t xml:space="preserve"> государственных и муниципальных услуг государственными учреждениями и другими организациями, в которых размещается государственное задание (заказ), в электронной форме (далее – портал Госуслуги71).</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Единый регистр застрахованных лиц (ЕРЗЛ) – форма персонифицированного учета сведений о застрахованных лицах, состоящая из центрального и регионального сегмента, предназначенная для сбора, обработки, передачи и хранения сведений о застрахованных лицах (ФИО, пол, дата рождения, место рождения, гражданство, </w:t>
      </w:r>
      <w:r>
        <w:rPr>
          <w:rFonts w:ascii="PT Astra Serif" w:hAnsi="PT Astra Serif"/>
          <w:bCs/>
          <w:sz w:val="28"/>
          <w:szCs w:val="28"/>
        </w:rPr>
        <w:t>документ</w:t>
      </w:r>
      <w:r w:rsidRPr="002B3C18">
        <w:rPr>
          <w:rFonts w:ascii="PT Astra Serif" w:hAnsi="PT Astra Serif"/>
          <w:bCs/>
          <w:sz w:val="28"/>
          <w:szCs w:val="28"/>
        </w:rPr>
        <w:t>, удостоверяющ</w:t>
      </w:r>
      <w:r>
        <w:rPr>
          <w:rFonts w:ascii="PT Astra Serif" w:hAnsi="PT Astra Serif"/>
          <w:bCs/>
          <w:sz w:val="28"/>
          <w:szCs w:val="28"/>
        </w:rPr>
        <w:t>ий</w:t>
      </w:r>
      <w:r w:rsidRPr="002B3C18">
        <w:rPr>
          <w:rFonts w:ascii="PT Astra Serif" w:hAnsi="PT Astra Serif"/>
          <w:bCs/>
          <w:sz w:val="28"/>
          <w:szCs w:val="28"/>
        </w:rPr>
        <w:t xml:space="preserve"> личность, место жительства, место регистрации, дата регистрации, СНИЛС, номер полиса ОМС, данные о страховой медицинской организации, выбранной застрахованным лицом, дата регистрации в качестве застрахованного лица, статус застрахованного лица).</w:t>
      </w:r>
    </w:p>
    <w:p w:rsidR="000F5B31"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Единая система</w:t>
      </w:r>
      <w:r>
        <w:rPr>
          <w:rFonts w:ascii="PT Astra Serif" w:hAnsi="PT Astra Serif"/>
          <w:bCs/>
          <w:sz w:val="28"/>
          <w:szCs w:val="28"/>
        </w:rPr>
        <w:t xml:space="preserve"> идентификации и аутентификации</w:t>
      </w:r>
      <w:r w:rsidRPr="002B3C18">
        <w:rPr>
          <w:rFonts w:ascii="PT Astra Serif" w:hAnsi="PT Astra Serif"/>
          <w:bCs/>
          <w:sz w:val="28"/>
          <w:szCs w:val="28"/>
        </w:rPr>
        <w:t xml:space="preserve">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r w:rsidRPr="00426521">
        <w:rPr>
          <w:rFonts w:ascii="PT Astra Serif" w:hAnsi="PT Astra Serif"/>
          <w:bCs/>
          <w:sz w:val="28"/>
          <w:szCs w:val="28"/>
        </w:rPr>
        <w:t>(далее – ЕСИА)</w:t>
      </w:r>
      <w:r w:rsidRPr="002B3C18">
        <w:rPr>
          <w:rFonts w:ascii="PT Astra Serif" w:hAnsi="PT Astra Serif"/>
          <w:bCs/>
          <w:sz w:val="28"/>
          <w:szCs w:val="28"/>
        </w:rPr>
        <w:t>.</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426521">
        <w:rPr>
          <w:rFonts w:ascii="PT Astra Serif" w:hAnsi="PT Astra Serif"/>
          <w:bCs/>
          <w:sz w:val="28"/>
          <w:szCs w:val="28"/>
        </w:rPr>
        <w:t>Электронная регистратура Тульской области (doctor71.ru) – региональный информационный портал, позволяющий осуществлять запись (и самозапись) пациентов на прием к врачу через сеть Интернет посредством авторизации пользователей через ЕСИА (далее – портал doctor71.ru).</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Инфомат – стационарный информационный терминал записи на прием к врачу (информационный киоск).</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Региональная информационная система здравоохранения Тульской области (РИСЗ ТО) – информационная система, содержащая персональные данные пациентов и сотрудников государственных учреждений здравоохранения Тульской области, выполняющая следующие функции: </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информационная поддержка организации и оказания медицинской помощи населению Тульской области;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обеспечение автоматизации обработки информации государственными учреждениями здравоохранения Тульской области при оказании медицинской помощи пациентам;</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обеспечение автоматизации взаимодействия государственных учреждений здравоохранения Тульской области при оказании медицинской помощи пациентам;</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обеспечение взаимодействия с федеральными системами и сервисами;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обеспечение взаимодействия между различными структурами (в том числе различными ведомствами), участвующими в информационном обмене.</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Первичная медико-санитарная помощь – медицинская помощь, включающая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Первичная специализированная медико-санитарная помощь – медицинская помощь, оказываемая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Полис обязательного медицинского страхования (полис ОМС) – документ, удостоверяющий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Расписание – график, содержащий указание о дате и времени приема пациента врачом </w:t>
      </w:r>
      <w:r>
        <w:rPr>
          <w:rFonts w:ascii="PT Astra Serif" w:hAnsi="PT Astra Serif"/>
          <w:bCs/>
          <w:sz w:val="28"/>
          <w:szCs w:val="28"/>
        </w:rPr>
        <w:t>У</w:t>
      </w:r>
      <w:r w:rsidRPr="002B3C18">
        <w:rPr>
          <w:rFonts w:ascii="PT Astra Serif" w:hAnsi="PT Astra Serif"/>
          <w:bCs/>
          <w:sz w:val="28"/>
          <w:szCs w:val="28"/>
        </w:rPr>
        <w:t>чреждения.</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426521">
        <w:rPr>
          <w:rFonts w:ascii="PT Astra Serif" w:hAnsi="PT Astra Serif"/>
          <w:bCs/>
          <w:sz w:val="28"/>
          <w:szCs w:val="28"/>
        </w:rPr>
        <w:t>Медицинский регистратор, администратор зала – сотрудник государственного учреждения здравоохранения Тульской области, осуществляющий деятельность за стойкой информации в амбулаторно-поликлиническом звене Учреждения (далее – администратор).</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Реестровая запись (или заявка на прием к врачу) – запись, содержащая сведения о резервировании временного промежутка в расписании рабочего времени врача </w:t>
      </w:r>
      <w:r>
        <w:rPr>
          <w:rFonts w:ascii="PT Astra Serif" w:hAnsi="PT Astra Serif"/>
          <w:bCs/>
          <w:sz w:val="28"/>
          <w:szCs w:val="28"/>
        </w:rPr>
        <w:t>Учреждения</w:t>
      </w:r>
      <w:r w:rsidRPr="002B3C18">
        <w:rPr>
          <w:rFonts w:ascii="PT Astra Serif" w:hAnsi="PT Astra Serif"/>
          <w:bCs/>
          <w:sz w:val="28"/>
          <w:szCs w:val="28"/>
        </w:rPr>
        <w:t xml:space="preserve"> для посещения гражданином с целью получения медицинской помощи.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СНИЛС – страховой номер индивидуального лицевого счета застрахованного лица в системе персонифицированного учета Пенсион</w:t>
      </w:r>
      <w:r>
        <w:rPr>
          <w:rFonts w:ascii="PT Astra Serif" w:hAnsi="PT Astra Serif"/>
          <w:bCs/>
          <w:sz w:val="28"/>
          <w:szCs w:val="28"/>
        </w:rPr>
        <w:t>ного фонда Российской Федерации.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Врачи-специалисты 1 уровня – врачи-специалисты, оказывающие медицинскую помощь по следующим направлениям: терапия, педиатрия, общая врачебная практика (семейная медицина); офтальмология, хирургия, травматология-ортопедия, стоматология, дерматовенерология, аку</w:t>
      </w:r>
      <w:r>
        <w:rPr>
          <w:rFonts w:ascii="PT Astra Serif" w:hAnsi="PT Astra Serif"/>
          <w:bCs/>
          <w:sz w:val="28"/>
          <w:szCs w:val="28"/>
        </w:rPr>
        <w:t>шерство и гинекология, урология.</w:t>
      </w:r>
    </w:p>
    <w:p w:rsidR="000F5B31"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Врачи-специалисты 2 уровня – врачи-специалисты, оказывающие медицинскую помощь по следующим направлениям: кардиология, колопроктология, неврология, нефрология, пульмонология, ревматология, физиотерапия, онкология, гастроэнтерология, аллергология-иммунология, инфекционные болезни, эндокринология, </w:t>
      </w:r>
      <w:r w:rsidRPr="00F836EC">
        <w:rPr>
          <w:rFonts w:ascii="PT Astra Serif" w:hAnsi="PT Astra Serif"/>
          <w:bCs/>
          <w:sz w:val="28"/>
          <w:szCs w:val="28"/>
        </w:rPr>
        <w:t>оториноларингология</w:t>
      </w:r>
      <w:r w:rsidRPr="002B3C18">
        <w:rPr>
          <w:rFonts w:ascii="PT Astra Serif" w:hAnsi="PT Astra Serif"/>
          <w:bCs/>
          <w:sz w:val="28"/>
          <w:szCs w:val="28"/>
        </w:rPr>
        <w:t>.</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1.3. Заявители: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1.3.1. Физические лица – граждане Российской Федерации, а также лица без гражданства и иностранные граждане, если иное не установлено законом или международным договором Российской Федерации, а также их законные представители.</w:t>
      </w:r>
    </w:p>
    <w:p w:rsidR="000F5B31" w:rsidRPr="002B3C18"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1.3.2. Правом на получение Государственной услуги обладают заявители, указанные в пункте 1.3.1 Регламента, а также их представители при предъявлении документов, подтверждающих их полномочия в соответствии с действующим законодательством.</w:t>
      </w:r>
    </w:p>
    <w:p w:rsidR="000F5B31" w:rsidRDefault="000F5B31"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1.3.3. Заявители, имеющие право на получение медицинской помощи во внеочередном порядке в Учреждениях, могут воспользоваться правом подачи заявки на прием к врачу в электронном виде, в соответствии с </w:t>
      </w:r>
      <w:r>
        <w:rPr>
          <w:rFonts w:ascii="PT Astra Serif" w:hAnsi="PT Astra Serif"/>
          <w:bCs/>
          <w:sz w:val="28"/>
          <w:szCs w:val="28"/>
        </w:rPr>
        <w:t>Регламентом, либо обратиться на стойку информации</w:t>
      </w:r>
      <w:r w:rsidRPr="002B3C18">
        <w:rPr>
          <w:rFonts w:ascii="PT Astra Serif" w:hAnsi="PT Astra Serif"/>
          <w:bCs/>
          <w:sz w:val="28"/>
          <w:szCs w:val="28"/>
        </w:rPr>
        <w:t>Учреждения и получить медицинскую помощь во внеочередном порядке.</w:t>
      </w:r>
    </w:p>
    <w:p w:rsidR="000F5B31" w:rsidRDefault="000F5B31" w:rsidP="00DA0D1C">
      <w:pPr>
        <w:tabs>
          <w:tab w:val="left" w:pos="1134"/>
        </w:tabs>
        <w:spacing w:line="22" w:lineRule="atLeast"/>
        <w:ind w:firstLine="709"/>
        <w:jc w:val="both"/>
        <w:rPr>
          <w:rFonts w:ascii="PT Astra Serif" w:hAnsi="PT Astra Serif"/>
          <w:bCs/>
          <w:sz w:val="28"/>
          <w:szCs w:val="28"/>
        </w:rPr>
      </w:pPr>
      <w:r w:rsidRPr="001979BC">
        <w:rPr>
          <w:rFonts w:ascii="PT Astra Serif" w:hAnsi="PT Astra Serif"/>
          <w:bCs/>
          <w:sz w:val="28"/>
          <w:szCs w:val="28"/>
        </w:rPr>
        <w:t xml:space="preserve">К заявителям, имеющим право на получение медицинской помощи во внеочередном порядке </w:t>
      </w:r>
      <w:r w:rsidRPr="00C77C50">
        <w:rPr>
          <w:rFonts w:ascii="PT Astra Serif" w:hAnsi="PT Astra Serif"/>
          <w:bCs/>
          <w:sz w:val="28"/>
          <w:szCs w:val="28"/>
        </w:rPr>
        <w:t>без предварительной записи</w:t>
      </w:r>
      <w:r w:rsidRPr="001979BC">
        <w:rPr>
          <w:rFonts w:ascii="PT Astra Serif" w:hAnsi="PT Astra Serif"/>
          <w:bCs/>
          <w:sz w:val="28"/>
          <w:szCs w:val="28"/>
        </w:rPr>
        <w:t>в Учреждениях, относятся:</w:t>
      </w:r>
    </w:p>
    <w:p w:rsidR="000F5B31" w:rsidRDefault="000F5B31" w:rsidP="00DA0D1C">
      <w:pPr>
        <w:tabs>
          <w:tab w:val="left" w:pos="1134"/>
        </w:tabs>
        <w:spacing w:line="22" w:lineRule="atLeast"/>
        <w:ind w:firstLine="709"/>
        <w:jc w:val="both"/>
        <w:rPr>
          <w:rFonts w:ascii="PT Astra Serif" w:hAnsi="PT Astra Serif"/>
          <w:bCs/>
          <w:sz w:val="28"/>
          <w:szCs w:val="28"/>
        </w:rPr>
      </w:pPr>
      <w:r>
        <w:rPr>
          <w:rFonts w:ascii="PT Astra Serif" w:hAnsi="PT Astra Serif"/>
          <w:bCs/>
          <w:sz w:val="28"/>
          <w:szCs w:val="28"/>
        </w:rPr>
        <w:t>–и</w:t>
      </w:r>
      <w:r w:rsidRPr="00DA0D1C">
        <w:rPr>
          <w:rFonts w:ascii="PT Astra Serif" w:hAnsi="PT Astra Serif"/>
          <w:bCs/>
          <w:sz w:val="28"/>
          <w:szCs w:val="28"/>
        </w:rPr>
        <w:t>нвалид</w:t>
      </w:r>
      <w:r>
        <w:rPr>
          <w:rFonts w:ascii="PT Astra Serif" w:hAnsi="PT Astra Serif"/>
          <w:bCs/>
          <w:sz w:val="28"/>
          <w:szCs w:val="28"/>
        </w:rPr>
        <w:t>ы</w:t>
      </w:r>
      <w:r w:rsidRPr="00DA0D1C">
        <w:rPr>
          <w:rFonts w:ascii="PT Astra Serif" w:hAnsi="PT Astra Serif"/>
          <w:bCs/>
          <w:sz w:val="28"/>
          <w:szCs w:val="28"/>
        </w:rPr>
        <w:t xml:space="preserve"> Великой Отечественной войны, инвалид</w:t>
      </w:r>
      <w:r>
        <w:rPr>
          <w:rFonts w:ascii="PT Astra Serif" w:hAnsi="PT Astra Serif"/>
          <w:bCs/>
          <w:sz w:val="28"/>
          <w:szCs w:val="28"/>
        </w:rPr>
        <w:t>ы</w:t>
      </w:r>
      <w:r w:rsidRPr="00DA0D1C">
        <w:rPr>
          <w:rFonts w:ascii="PT Astra Serif" w:hAnsi="PT Astra Serif"/>
          <w:bCs/>
          <w:sz w:val="28"/>
          <w:szCs w:val="28"/>
        </w:rPr>
        <w:t xml:space="preserve"> боевых действий, участник</w:t>
      </w:r>
      <w:r>
        <w:rPr>
          <w:rFonts w:ascii="PT Astra Serif" w:hAnsi="PT Astra Serif"/>
          <w:bCs/>
          <w:sz w:val="28"/>
          <w:szCs w:val="28"/>
        </w:rPr>
        <w:t>и</w:t>
      </w:r>
      <w:r w:rsidRPr="00DA0D1C">
        <w:rPr>
          <w:rFonts w:ascii="PT Astra Serif" w:hAnsi="PT Astra Serif"/>
          <w:bCs/>
          <w:sz w:val="28"/>
          <w:szCs w:val="28"/>
        </w:rPr>
        <w:t xml:space="preserve"> Великой Отечественной войны, ветеран</w:t>
      </w:r>
      <w:r>
        <w:rPr>
          <w:rFonts w:ascii="PT Astra Serif" w:hAnsi="PT Astra Serif"/>
          <w:bCs/>
          <w:sz w:val="28"/>
          <w:szCs w:val="28"/>
        </w:rPr>
        <w:t>ы</w:t>
      </w:r>
      <w:r w:rsidRPr="00DA0D1C">
        <w:rPr>
          <w:rFonts w:ascii="PT Astra Serif" w:hAnsi="PT Astra Serif"/>
          <w:bCs/>
          <w:sz w:val="28"/>
          <w:szCs w:val="28"/>
        </w:rPr>
        <w:t xml:space="preserve"> боевых действий и приравненны</w:t>
      </w:r>
      <w:r>
        <w:rPr>
          <w:rFonts w:ascii="PT Astra Serif" w:hAnsi="PT Astra Serif"/>
          <w:bCs/>
          <w:sz w:val="28"/>
          <w:szCs w:val="28"/>
        </w:rPr>
        <w:t>е</w:t>
      </w:r>
      <w:r w:rsidRPr="00DA0D1C">
        <w:rPr>
          <w:rFonts w:ascii="PT Astra Serif" w:hAnsi="PT Astra Serif"/>
          <w:bCs/>
          <w:sz w:val="28"/>
          <w:szCs w:val="28"/>
        </w:rPr>
        <w:t xml:space="preserve"> к ним в части медицинского обеспечения лица</w:t>
      </w:r>
      <w:r>
        <w:rPr>
          <w:rFonts w:ascii="PT Astra Serif" w:hAnsi="PT Astra Serif"/>
          <w:bCs/>
          <w:sz w:val="28"/>
          <w:szCs w:val="28"/>
        </w:rPr>
        <w:t>;</w:t>
      </w:r>
    </w:p>
    <w:p w:rsidR="000F5B31" w:rsidRPr="00D4411E" w:rsidRDefault="000F5B31" w:rsidP="00D4411E">
      <w:pPr>
        <w:tabs>
          <w:tab w:val="left" w:pos="1134"/>
        </w:tabs>
        <w:spacing w:line="22" w:lineRule="atLeast"/>
        <w:ind w:firstLine="709"/>
        <w:jc w:val="both"/>
        <w:rPr>
          <w:rFonts w:ascii="PT Astra Serif" w:hAnsi="PT Astra Serif"/>
          <w:bCs/>
          <w:sz w:val="28"/>
          <w:szCs w:val="28"/>
        </w:rPr>
      </w:pPr>
      <w:r w:rsidRPr="00D4411E">
        <w:rPr>
          <w:rFonts w:ascii="PT Astra Serif" w:hAnsi="PT Astra Serif"/>
          <w:bCs/>
          <w:sz w:val="28"/>
          <w:szCs w:val="28"/>
        </w:rPr>
        <w:t>–</w:t>
      </w:r>
      <w:r>
        <w:rPr>
          <w:rFonts w:ascii="PT Astra Serif" w:hAnsi="PT Astra Serif"/>
          <w:bCs/>
          <w:sz w:val="28"/>
          <w:szCs w:val="28"/>
        </w:rPr>
        <w:t xml:space="preserve"> в</w:t>
      </w:r>
      <w:r w:rsidRPr="00D4411E">
        <w:rPr>
          <w:rFonts w:ascii="PT Astra Serif" w:hAnsi="PT Astra Serif"/>
          <w:bCs/>
          <w:sz w:val="28"/>
          <w:szCs w:val="28"/>
        </w:rPr>
        <w:t>оеннослужащи</w:t>
      </w:r>
      <w:r>
        <w:rPr>
          <w:rFonts w:ascii="PT Astra Serif" w:hAnsi="PT Astra Serif"/>
          <w:bCs/>
          <w:sz w:val="28"/>
          <w:szCs w:val="28"/>
        </w:rPr>
        <w:t>е</w:t>
      </w:r>
      <w:r w:rsidRPr="00D4411E">
        <w:rPr>
          <w:rFonts w:ascii="PT Astra Serif" w:hAnsi="PT Astra Serif"/>
          <w:bCs/>
          <w:sz w:val="28"/>
          <w:szCs w:val="28"/>
        </w:rPr>
        <w:t>, проходивши</w:t>
      </w:r>
      <w:r>
        <w:rPr>
          <w:rFonts w:ascii="PT Astra Serif" w:hAnsi="PT Astra Serif"/>
          <w:bCs/>
          <w:sz w:val="28"/>
          <w:szCs w:val="28"/>
        </w:rPr>
        <w:t>е</w:t>
      </w:r>
      <w:r w:rsidRPr="00D4411E">
        <w:rPr>
          <w:rFonts w:ascii="PT Astra Serif" w:hAnsi="PT Astra Serif"/>
          <w:bCs/>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w:t>
      </w:r>
      <w:r>
        <w:rPr>
          <w:rFonts w:ascii="PT Astra Serif" w:hAnsi="PT Astra Serif"/>
          <w:bCs/>
          <w:sz w:val="28"/>
          <w:szCs w:val="28"/>
        </w:rPr>
        <w:t>е</w:t>
      </w:r>
      <w:r w:rsidRPr="00D4411E">
        <w:rPr>
          <w:rFonts w:ascii="PT Astra Serif" w:hAnsi="PT Astra Serif"/>
          <w:bCs/>
          <w:sz w:val="28"/>
          <w:szCs w:val="28"/>
        </w:rPr>
        <w:t>, награжденным орденами или медалями СССР за службу в указанный период</w:t>
      </w:r>
      <w:r>
        <w:rPr>
          <w:rFonts w:ascii="PT Astra Serif" w:hAnsi="PT Astra Serif"/>
          <w:bCs/>
          <w:sz w:val="28"/>
          <w:szCs w:val="28"/>
        </w:rPr>
        <w:t>;</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б</w:t>
      </w:r>
      <w:r w:rsidRPr="00DA0D1C">
        <w:rPr>
          <w:rFonts w:ascii="PT Astra Serif" w:hAnsi="PT Astra Serif"/>
          <w:bCs/>
          <w:sz w:val="28"/>
          <w:szCs w:val="28"/>
        </w:rPr>
        <w:t>ывши</w:t>
      </w:r>
      <w:r>
        <w:rPr>
          <w:rFonts w:ascii="PT Astra Serif" w:hAnsi="PT Astra Serif"/>
          <w:bCs/>
          <w:sz w:val="28"/>
          <w:szCs w:val="28"/>
        </w:rPr>
        <w:t>е</w:t>
      </w:r>
      <w:r w:rsidRPr="00DA0D1C">
        <w:rPr>
          <w:rFonts w:ascii="PT Astra Serif" w:hAnsi="PT Astra Serif"/>
          <w:bCs/>
          <w:sz w:val="28"/>
          <w:szCs w:val="28"/>
        </w:rPr>
        <w:t xml:space="preserve"> несовершеннолетни</w:t>
      </w:r>
      <w:r>
        <w:rPr>
          <w:rFonts w:ascii="PT Astra Serif" w:hAnsi="PT Astra Serif"/>
          <w:bCs/>
          <w:sz w:val="28"/>
          <w:szCs w:val="28"/>
        </w:rPr>
        <w:t>е</w:t>
      </w:r>
      <w:r w:rsidRPr="00DA0D1C">
        <w:rPr>
          <w:rFonts w:ascii="PT Astra Serif" w:hAnsi="PT Astra Serif"/>
          <w:bCs/>
          <w:sz w:val="28"/>
          <w:szCs w:val="28"/>
        </w:rPr>
        <w:t xml:space="preserve"> узник</w:t>
      </w:r>
      <w:r>
        <w:rPr>
          <w:rFonts w:ascii="PT Astra Serif" w:hAnsi="PT Astra Serif"/>
          <w:bCs/>
          <w:sz w:val="28"/>
          <w:szCs w:val="28"/>
        </w:rPr>
        <w:t>и</w:t>
      </w:r>
      <w:r w:rsidRPr="00DA0D1C">
        <w:rPr>
          <w:rFonts w:ascii="PT Astra Serif" w:hAnsi="PT Astra Serif"/>
          <w:bCs/>
          <w:sz w:val="28"/>
          <w:szCs w:val="28"/>
        </w:rPr>
        <w:t xml:space="preserve">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r>
        <w:rPr>
          <w:rFonts w:ascii="PT Astra Serif" w:hAnsi="PT Astra Serif"/>
          <w:bCs/>
          <w:sz w:val="28"/>
          <w:szCs w:val="28"/>
        </w:rPr>
        <w:t>;</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лица</w:t>
      </w:r>
      <w:r w:rsidRPr="00DA0D1C">
        <w:rPr>
          <w:rFonts w:ascii="PT Astra Serif" w:hAnsi="PT Astra Serif"/>
          <w:bCs/>
          <w:sz w:val="28"/>
          <w:szCs w:val="28"/>
        </w:rPr>
        <w:t>, работавш</w:t>
      </w:r>
      <w:r>
        <w:rPr>
          <w:rFonts w:ascii="PT Astra Serif" w:hAnsi="PT Astra Serif"/>
          <w:bCs/>
          <w:sz w:val="28"/>
          <w:szCs w:val="28"/>
        </w:rPr>
        <w:t>ие</w:t>
      </w:r>
      <w:r w:rsidRPr="00DA0D1C">
        <w:rPr>
          <w:rFonts w:ascii="PT Astra Serif" w:hAnsi="PT Astra Serif"/>
          <w:bCs/>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rFonts w:ascii="PT Astra Serif" w:hAnsi="PT Astra Serif"/>
          <w:bCs/>
          <w:sz w:val="28"/>
          <w:szCs w:val="28"/>
        </w:rPr>
        <w:t>;</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лица</w:t>
      </w:r>
      <w:r w:rsidRPr="00DA0D1C">
        <w:rPr>
          <w:rFonts w:ascii="PT Astra Serif" w:hAnsi="PT Astra Serif"/>
          <w:bCs/>
          <w:sz w:val="28"/>
          <w:szCs w:val="28"/>
        </w:rPr>
        <w:t>, награжденны</w:t>
      </w:r>
      <w:r>
        <w:rPr>
          <w:rFonts w:ascii="PT Astra Serif" w:hAnsi="PT Astra Serif"/>
          <w:bCs/>
          <w:sz w:val="28"/>
          <w:szCs w:val="28"/>
        </w:rPr>
        <w:t>е</w:t>
      </w:r>
      <w:r w:rsidRPr="00DA0D1C">
        <w:rPr>
          <w:rFonts w:ascii="PT Astra Serif" w:hAnsi="PT Astra Serif"/>
          <w:bCs/>
          <w:sz w:val="28"/>
          <w:szCs w:val="28"/>
        </w:rPr>
        <w:t xml:space="preserve"> знаком «Жителю блокадного Ленинграда»</w:t>
      </w:r>
      <w:r>
        <w:rPr>
          <w:rFonts w:ascii="PT Astra Serif" w:hAnsi="PT Astra Serif"/>
          <w:bCs/>
          <w:sz w:val="28"/>
          <w:szCs w:val="28"/>
        </w:rPr>
        <w:t>;</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н</w:t>
      </w:r>
      <w:r w:rsidRPr="00DA0D1C">
        <w:rPr>
          <w:rFonts w:ascii="PT Astra Serif" w:hAnsi="PT Astra Serif"/>
          <w:bCs/>
          <w:sz w:val="28"/>
          <w:szCs w:val="28"/>
        </w:rPr>
        <w:t>етрудоспособны</w:t>
      </w:r>
      <w:r>
        <w:rPr>
          <w:rFonts w:ascii="PT Astra Serif" w:hAnsi="PT Astra Serif"/>
          <w:bCs/>
          <w:sz w:val="28"/>
          <w:szCs w:val="28"/>
        </w:rPr>
        <w:t>е</w:t>
      </w:r>
      <w:r w:rsidRPr="00DA0D1C">
        <w:rPr>
          <w:rFonts w:ascii="PT Astra Serif" w:hAnsi="PT Astra Serif"/>
          <w:bCs/>
          <w:sz w:val="28"/>
          <w:szCs w:val="28"/>
        </w:rPr>
        <w:t xml:space="preserve"> член</w:t>
      </w:r>
      <w:r>
        <w:rPr>
          <w:rFonts w:ascii="PT Astra Serif" w:hAnsi="PT Astra Serif"/>
          <w:bCs/>
          <w:sz w:val="28"/>
          <w:szCs w:val="28"/>
        </w:rPr>
        <w:t>ы</w:t>
      </w:r>
      <w:r w:rsidRPr="00DA0D1C">
        <w:rPr>
          <w:rFonts w:ascii="PT Astra Serif" w:hAnsi="PT Astra Serif"/>
          <w:bCs/>
          <w:sz w:val="28"/>
          <w:szCs w:val="28"/>
        </w:rPr>
        <w:t xml:space="preserve">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w:t>
      </w:r>
      <w:r>
        <w:rPr>
          <w:rFonts w:ascii="PT Astra Serif" w:hAnsi="PT Astra Serif"/>
          <w:bCs/>
          <w:sz w:val="28"/>
          <w:szCs w:val="28"/>
        </w:rPr>
        <w:t>е</w:t>
      </w:r>
      <w:r w:rsidRPr="00DA0D1C">
        <w:rPr>
          <w:rFonts w:ascii="PT Astra Serif" w:hAnsi="PT Astra Serif"/>
          <w:bCs/>
          <w:sz w:val="28"/>
          <w:szCs w:val="28"/>
        </w:rPr>
        <w:t xml:space="preserve"> к ним в части медицинского обеспечения лица</w:t>
      </w:r>
      <w:r>
        <w:rPr>
          <w:rFonts w:ascii="PT Astra Serif" w:hAnsi="PT Astra Serif"/>
          <w:bCs/>
          <w:sz w:val="28"/>
          <w:szCs w:val="28"/>
        </w:rPr>
        <w:t>;</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–Геро</w:t>
      </w:r>
      <w:r>
        <w:rPr>
          <w:rFonts w:ascii="PT Astra Serif" w:hAnsi="PT Astra Serif"/>
          <w:bCs/>
          <w:sz w:val="28"/>
          <w:szCs w:val="28"/>
        </w:rPr>
        <w:t>и</w:t>
      </w:r>
      <w:r w:rsidRPr="00DA0D1C">
        <w:rPr>
          <w:rFonts w:ascii="PT Astra Serif" w:hAnsi="PT Astra Serif"/>
          <w:bCs/>
          <w:sz w:val="28"/>
          <w:szCs w:val="28"/>
        </w:rPr>
        <w:t xml:space="preserve"> Советского Союза, Геро</w:t>
      </w:r>
      <w:r>
        <w:rPr>
          <w:rFonts w:ascii="PT Astra Serif" w:hAnsi="PT Astra Serif"/>
          <w:bCs/>
          <w:sz w:val="28"/>
          <w:szCs w:val="28"/>
        </w:rPr>
        <w:t>и</w:t>
      </w:r>
      <w:r w:rsidRPr="00DA0D1C">
        <w:rPr>
          <w:rFonts w:ascii="PT Astra Serif" w:hAnsi="PT Astra Serif"/>
          <w:bCs/>
          <w:sz w:val="28"/>
          <w:szCs w:val="28"/>
        </w:rPr>
        <w:t xml:space="preserve"> Российской Федерации, полны</w:t>
      </w:r>
      <w:r>
        <w:rPr>
          <w:rFonts w:ascii="PT Astra Serif" w:hAnsi="PT Astra Serif"/>
          <w:bCs/>
          <w:sz w:val="28"/>
          <w:szCs w:val="28"/>
        </w:rPr>
        <w:t>е</w:t>
      </w:r>
      <w:r w:rsidRPr="00DA0D1C">
        <w:rPr>
          <w:rFonts w:ascii="PT Astra Serif" w:hAnsi="PT Astra Serif"/>
          <w:bCs/>
          <w:sz w:val="28"/>
          <w:szCs w:val="28"/>
        </w:rPr>
        <w:t xml:space="preserve"> кавалер</w:t>
      </w:r>
      <w:r>
        <w:rPr>
          <w:rFonts w:ascii="PT Astra Serif" w:hAnsi="PT Astra Serif"/>
          <w:bCs/>
          <w:sz w:val="28"/>
          <w:szCs w:val="28"/>
        </w:rPr>
        <w:t>ы</w:t>
      </w:r>
      <w:r w:rsidRPr="00DA0D1C">
        <w:rPr>
          <w:rFonts w:ascii="PT Astra Serif" w:hAnsi="PT Astra Serif"/>
          <w:bCs/>
          <w:sz w:val="28"/>
          <w:szCs w:val="28"/>
        </w:rPr>
        <w:t xml:space="preserve"> ордена Славы, член</w:t>
      </w:r>
      <w:r>
        <w:rPr>
          <w:rFonts w:ascii="PT Astra Serif" w:hAnsi="PT Astra Serif"/>
          <w:bCs/>
          <w:sz w:val="28"/>
          <w:szCs w:val="28"/>
        </w:rPr>
        <w:t>ы семей (супруг (супруга</w:t>
      </w:r>
      <w:r w:rsidRPr="00DA0D1C">
        <w:rPr>
          <w:rFonts w:ascii="PT Astra Serif" w:hAnsi="PT Astra Serif"/>
          <w:bCs/>
          <w:sz w:val="28"/>
          <w:szCs w:val="28"/>
        </w:rPr>
        <w:t>), родител</w:t>
      </w:r>
      <w:r>
        <w:rPr>
          <w:rFonts w:ascii="PT Astra Serif" w:hAnsi="PT Astra Serif"/>
          <w:bCs/>
          <w:sz w:val="28"/>
          <w:szCs w:val="28"/>
        </w:rPr>
        <w:t>и</w:t>
      </w:r>
      <w:r w:rsidRPr="00DA0D1C">
        <w:rPr>
          <w:rFonts w:ascii="PT Astra Serif" w:hAnsi="PT Astra Serif"/>
          <w:bCs/>
          <w:sz w:val="28"/>
          <w:szCs w:val="28"/>
        </w:rPr>
        <w:t>, дет</w:t>
      </w:r>
      <w:r>
        <w:rPr>
          <w:rFonts w:ascii="PT Astra Serif" w:hAnsi="PT Astra Serif"/>
          <w:bCs/>
          <w:sz w:val="28"/>
          <w:szCs w:val="28"/>
        </w:rPr>
        <w:t>и</w:t>
      </w:r>
      <w:r w:rsidRPr="00DA0D1C">
        <w:rPr>
          <w:rFonts w:ascii="PT Astra Serif" w:hAnsi="PT Astra Serif"/>
          <w:bCs/>
          <w:sz w:val="28"/>
          <w:szCs w:val="28"/>
        </w:rPr>
        <w:t xml:space="preserve"> в возрасте до 18 лет, дет</w:t>
      </w:r>
      <w:r>
        <w:rPr>
          <w:rFonts w:ascii="PT Astra Serif" w:hAnsi="PT Astra Serif"/>
          <w:bCs/>
          <w:sz w:val="28"/>
          <w:szCs w:val="28"/>
        </w:rPr>
        <w:t>и</w:t>
      </w:r>
      <w:r w:rsidRPr="00DA0D1C">
        <w:rPr>
          <w:rFonts w:ascii="PT Astra Serif" w:hAnsi="PT Astra Serif"/>
          <w:bCs/>
          <w:sz w:val="28"/>
          <w:szCs w:val="28"/>
        </w:rPr>
        <w:t xml:space="preserve"> старше возраста 18 лет, ставши</w:t>
      </w:r>
      <w:r>
        <w:rPr>
          <w:rFonts w:ascii="PT Astra Serif" w:hAnsi="PT Astra Serif"/>
          <w:bCs/>
          <w:sz w:val="28"/>
          <w:szCs w:val="28"/>
        </w:rPr>
        <w:t>е</w:t>
      </w:r>
      <w:r w:rsidRPr="00DA0D1C">
        <w:rPr>
          <w:rFonts w:ascii="PT Astra Serif" w:hAnsi="PT Astra Serif"/>
          <w:bCs/>
          <w:sz w:val="28"/>
          <w:szCs w:val="28"/>
        </w:rPr>
        <w:t xml:space="preserve"> инвалидами до достижения ими возраста 18 лет, и дет</w:t>
      </w:r>
      <w:r>
        <w:rPr>
          <w:rFonts w:ascii="PT Astra Serif" w:hAnsi="PT Astra Serif"/>
          <w:bCs/>
          <w:sz w:val="28"/>
          <w:szCs w:val="28"/>
        </w:rPr>
        <w:t>и</w:t>
      </w:r>
      <w:r w:rsidRPr="00DA0D1C">
        <w:rPr>
          <w:rFonts w:ascii="PT Astra Serif" w:hAnsi="PT Astra Serif"/>
          <w:bCs/>
          <w:sz w:val="28"/>
          <w:szCs w:val="28"/>
        </w:rPr>
        <w:t xml:space="preserve"> в возрасте до 23 лет, обучающи</w:t>
      </w:r>
      <w:r>
        <w:rPr>
          <w:rFonts w:ascii="PT Astra Serif" w:hAnsi="PT Astra Serif"/>
          <w:bCs/>
          <w:sz w:val="28"/>
          <w:szCs w:val="28"/>
        </w:rPr>
        <w:t>е</w:t>
      </w:r>
      <w:r w:rsidRPr="00DA0D1C">
        <w:rPr>
          <w:rFonts w:ascii="PT Astra Serif" w:hAnsi="PT Astra Serif"/>
          <w:bCs/>
          <w:sz w:val="28"/>
          <w:szCs w:val="28"/>
        </w:rPr>
        <w:t>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r>
        <w:rPr>
          <w:rFonts w:ascii="PT Astra Serif" w:hAnsi="PT Astra Serif"/>
          <w:bCs/>
          <w:sz w:val="28"/>
          <w:szCs w:val="28"/>
        </w:rPr>
        <w:t>;</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–Геро</w:t>
      </w:r>
      <w:r>
        <w:rPr>
          <w:rFonts w:ascii="PT Astra Serif" w:hAnsi="PT Astra Serif"/>
          <w:bCs/>
          <w:sz w:val="28"/>
          <w:szCs w:val="28"/>
        </w:rPr>
        <w:t>и</w:t>
      </w:r>
      <w:r w:rsidRPr="00DA0D1C">
        <w:rPr>
          <w:rFonts w:ascii="PT Astra Serif" w:hAnsi="PT Astra Serif"/>
          <w:bCs/>
          <w:sz w:val="28"/>
          <w:szCs w:val="28"/>
        </w:rPr>
        <w:t xml:space="preserve"> Социалистического Труда, Геро</w:t>
      </w:r>
      <w:r>
        <w:rPr>
          <w:rFonts w:ascii="PT Astra Serif" w:hAnsi="PT Astra Serif"/>
          <w:bCs/>
          <w:sz w:val="28"/>
          <w:szCs w:val="28"/>
        </w:rPr>
        <w:t>и</w:t>
      </w:r>
      <w:r w:rsidRPr="00DA0D1C">
        <w:rPr>
          <w:rFonts w:ascii="PT Astra Serif" w:hAnsi="PT Astra Serif"/>
          <w:bCs/>
          <w:sz w:val="28"/>
          <w:szCs w:val="28"/>
        </w:rPr>
        <w:t xml:space="preserve"> Труда Российской Федерации и полны</w:t>
      </w:r>
      <w:r>
        <w:rPr>
          <w:rFonts w:ascii="PT Astra Serif" w:hAnsi="PT Astra Serif"/>
          <w:bCs/>
          <w:sz w:val="28"/>
          <w:szCs w:val="28"/>
        </w:rPr>
        <w:t>е</w:t>
      </w:r>
      <w:r w:rsidRPr="00DA0D1C">
        <w:rPr>
          <w:rFonts w:ascii="PT Astra Serif" w:hAnsi="PT Astra Serif"/>
          <w:bCs/>
          <w:sz w:val="28"/>
          <w:szCs w:val="28"/>
        </w:rPr>
        <w:t xml:space="preserve"> кавалер</w:t>
      </w:r>
      <w:r>
        <w:rPr>
          <w:rFonts w:ascii="PT Astra Serif" w:hAnsi="PT Astra Serif"/>
          <w:bCs/>
          <w:sz w:val="28"/>
          <w:szCs w:val="28"/>
        </w:rPr>
        <w:t>ы</w:t>
      </w:r>
      <w:r w:rsidRPr="00DA0D1C">
        <w:rPr>
          <w:rFonts w:ascii="PT Astra Serif" w:hAnsi="PT Astra Serif"/>
          <w:bCs/>
          <w:sz w:val="28"/>
          <w:szCs w:val="28"/>
        </w:rPr>
        <w:t xml:space="preserve"> ордена Трудовой Славы, вдов</w:t>
      </w:r>
      <w:r>
        <w:rPr>
          <w:rFonts w:ascii="PT Astra Serif" w:hAnsi="PT Astra Serif"/>
          <w:bCs/>
          <w:sz w:val="28"/>
          <w:szCs w:val="28"/>
        </w:rPr>
        <w:t>ы</w:t>
      </w:r>
      <w:r w:rsidRPr="00DA0D1C">
        <w:rPr>
          <w:rFonts w:ascii="PT Astra Serif" w:hAnsi="PT Astra Serif"/>
          <w:bCs/>
          <w:sz w:val="28"/>
          <w:szCs w:val="28"/>
        </w:rPr>
        <w:t xml:space="preserve"> (вдовц</w:t>
      </w:r>
      <w:r>
        <w:rPr>
          <w:rFonts w:ascii="PT Astra Serif" w:hAnsi="PT Astra Serif"/>
          <w:bCs/>
          <w:sz w:val="28"/>
          <w:szCs w:val="28"/>
        </w:rPr>
        <w:t>ы</w:t>
      </w:r>
      <w:r w:rsidRPr="00DA0D1C">
        <w:rPr>
          <w:rFonts w:ascii="PT Astra Serif" w:hAnsi="PT Astra Serif"/>
          <w:bCs/>
          <w:sz w:val="28"/>
          <w:szCs w:val="28"/>
        </w:rPr>
        <w:t>) Героев Социалистического Труда, Героев Труда Российской Федерации или полных кавалеров орде</w:t>
      </w:r>
      <w:r>
        <w:rPr>
          <w:rFonts w:ascii="PT Astra Serif" w:hAnsi="PT Astra Serif"/>
          <w:bCs/>
          <w:sz w:val="28"/>
          <w:szCs w:val="28"/>
        </w:rPr>
        <w:t>на Трудовой Славы, не вступившие</w:t>
      </w:r>
      <w:r w:rsidRPr="00DA0D1C">
        <w:rPr>
          <w:rFonts w:ascii="PT Astra Serif" w:hAnsi="PT Astra Serif"/>
          <w:bCs/>
          <w:sz w:val="28"/>
          <w:szCs w:val="28"/>
        </w:rPr>
        <w:t xml:space="preserve">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r>
        <w:rPr>
          <w:rFonts w:ascii="PT Astra Serif" w:hAnsi="PT Astra Serif"/>
          <w:bCs/>
          <w:sz w:val="28"/>
          <w:szCs w:val="28"/>
        </w:rPr>
        <w:t>;</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лица</w:t>
      </w:r>
      <w:r w:rsidRPr="00DA0D1C">
        <w:rPr>
          <w:rFonts w:ascii="PT Astra Serif" w:hAnsi="PT Astra Serif"/>
          <w:bCs/>
          <w:sz w:val="28"/>
          <w:szCs w:val="28"/>
        </w:rPr>
        <w:t>, признанны</w:t>
      </w:r>
      <w:r>
        <w:rPr>
          <w:rFonts w:ascii="PT Astra Serif" w:hAnsi="PT Astra Serif"/>
          <w:bCs/>
          <w:sz w:val="28"/>
          <w:szCs w:val="28"/>
        </w:rPr>
        <w:t>е</w:t>
      </w:r>
      <w:r w:rsidRPr="00DA0D1C">
        <w:rPr>
          <w:rFonts w:ascii="PT Astra Serif" w:hAnsi="PT Astra Serif"/>
          <w:bCs/>
          <w:sz w:val="28"/>
          <w:szCs w:val="28"/>
        </w:rPr>
        <w:t xml:space="preserve"> пострадавшими от политических репрессий</w:t>
      </w:r>
      <w:r>
        <w:rPr>
          <w:rFonts w:ascii="PT Astra Serif" w:hAnsi="PT Astra Serif"/>
          <w:bCs/>
          <w:sz w:val="28"/>
          <w:szCs w:val="28"/>
        </w:rPr>
        <w:t>;</w:t>
      </w:r>
    </w:p>
    <w:p w:rsidR="000F5B31" w:rsidRDefault="000F5B31"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р</w:t>
      </w:r>
      <w:r w:rsidRPr="00DA0D1C">
        <w:rPr>
          <w:rFonts w:ascii="PT Astra Serif" w:hAnsi="PT Astra Serif"/>
          <w:bCs/>
          <w:sz w:val="28"/>
          <w:szCs w:val="28"/>
        </w:rPr>
        <w:t>еабилитированны</w:t>
      </w:r>
      <w:r>
        <w:rPr>
          <w:rFonts w:ascii="PT Astra Serif" w:hAnsi="PT Astra Serif"/>
          <w:bCs/>
          <w:sz w:val="28"/>
          <w:szCs w:val="28"/>
        </w:rPr>
        <w:t xml:space="preserve">е лица; </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C124AC">
        <w:rPr>
          <w:rFonts w:ascii="PT Astra Serif" w:hAnsi="PT Astra Serif"/>
          <w:bCs/>
          <w:sz w:val="28"/>
          <w:szCs w:val="28"/>
        </w:rPr>
        <w:t>–</w:t>
      </w:r>
      <w:r>
        <w:rPr>
          <w:rFonts w:ascii="PT Astra Serif" w:hAnsi="PT Astra Serif"/>
          <w:bCs/>
          <w:sz w:val="28"/>
          <w:szCs w:val="28"/>
        </w:rPr>
        <w:t xml:space="preserve"> граждане</w:t>
      </w:r>
      <w:r w:rsidRPr="00DA0D1C">
        <w:rPr>
          <w:rFonts w:ascii="PT Astra Serif" w:hAnsi="PT Astra Serif"/>
          <w:bCs/>
          <w:sz w:val="28"/>
          <w:szCs w:val="28"/>
        </w:rPr>
        <w:t>, награжденны</w:t>
      </w:r>
      <w:r>
        <w:rPr>
          <w:rFonts w:ascii="PT Astra Serif" w:hAnsi="PT Astra Serif"/>
          <w:bCs/>
          <w:sz w:val="28"/>
          <w:szCs w:val="28"/>
        </w:rPr>
        <w:t>е</w:t>
      </w:r>
      <w:r w:rsidRPr="00DA0D1C">
        <w:rPr>
          <w:rFonts w:ascii="PT Astra Serif" w:hAnsi="PT Astra Serif"/>
          <w:bCs/>
          <w:sz w:val="28"/>
          <w:szCs w:val="28"/>
        </w:rPr>
        <w:t xml:space="preserve"> нагрудными знаками «Почетный донор СС</w:t>
      </w:r>
      <w:r>
        <w:rPr>
          <w:rFonts w:ascii="PT Astra Serif" w:hAnsi="PT Astra Serif"/>
          <w:bCs/>
          <w:sz w:val="28"/>
          <w:szCs w:val="28"/>
        </w:rPr>
        <w:t>СР» или «Почетный донор России»;</w:t>
      </w:r>
    </w:p>
    <w:p w:rsidR="000F5B31" w:rsidRPr="00DA0D1C" w:rsidRDefault="000F5B31" w:rsidP="00DA0D1C">
      <w:pPr>
        <w:tabs>
          <w:tab w:val="left" w:pos="1134"/>
        </w:tabs>
        <w:spacing w:line="22" w:lineRule="atLeast"/>
        <w:ind w:firstLine="709"/>
        <w:jc w:val="both"/>
        <w:rPr>
          <w:rFonts w:ascii="PT Astra Serif" w:hAnsi="PT Astra Serif"/>
          <w:bCs/>
          <w:sz w:val="28"/>
          <w:szCs w:val="28"/>
        </w:rPr>
      </w:pPr>
      <w:r w:rsidRPr="00C124AC">
        <w:rPr>
          <w:rFonts w:ascii="PT Astra Serif" w:hAnsi="PT Astra Serif"/>
          <w:bCs/>
          <w:sz w:val="28"/>
          <w:szCs w:val="28"/>
        </w:rPr>
        <w:t>–</w:t>
      </w:r>
      <w:r>
        <w:rPr>
          <w:rFonts w:ascii="PT Astra Serif" w:hAnsi="PT Astra Serif"/>
          <w:bCs/>
          <w:sz w:val="28"/>
          <w:szCs w:val="28"/>
        </w:rPr>
        <w:t xml:space="preserve"> граждане</w:t>
      </w:r>
      <w:r w:rsidRPr="00DA0D1C">
        <w:rPr>
          <w:rFonts w:ascii="PT Astra Serif" w:hAnsi="PT Astra Serif"/>
          <w:bCs/>
          <w:sz w:val="28"/>
          <w:szCs w:val="28"/>
        </w:rPr>
        <w:t>, подвергши</w:t>
      </w:r>
      <w:r>
        <w:rPr>
          <w:rFonts w:ascii="PT Astra Serif" w:hAnsi="PT Astra Serif"/>
          <w:bCs/>
          <w:sz w:val="28"/>
          <w:szCs w:val="28"/>
        </w:rPr>
        <w:t>еся</w:t>
      </w:r>
      <w:r w:rsidRPr="00DA0D1C">
        <w:rPr>
          <w:rFonts w:ascii="PT Astra Serif" w:hAnsi="PT Astra Serif"/>
          <w:bCs/>
          <w:sz w:val="28"/>
          <w:szCs w:val="28"/>
        </w:rPr>
        <w:t xml:space="preserve"> воздействию радиации и получающи</w:t>
      </w:r>
      <w:r>
        <w:rPr>
          <w:rFonts w:ascii="PT Astra Serif" w:hAnsi="PT Astra Serif"/>
          <w:bCs/>
          <w:sz w:val="28"/>
          <w:szCs w:val="28"/>
        </w:rPr>
        <w:t>е</w:t>
      </w:r>
      <w:r w:rsidRPr="00DA0D1C">
        <w:rPr>
          <w:rFonts w:ascii="PT Astra Serif" w:hAnsi="PT Astra Serif"/>
          <w:bCs/>
          <w:sz w:val="28"/>
          <w:szCs w:val="28"/>
        </w:rPr>
        <w:t xml:space="preserve"> меры социальной поддержки в соответствии с Зак</w:t>
      </w:r>
      <w:r>
        <w:rPr>
          <w:rFonts w:ascii="PT Astra Serif" w:hAnsi="PT Astra Serif"/>
          <w:bCs/>
          <w:sz w:val="28"/>
          <w:szCs w:val="28"/>
        </w:rPr>
        <w:t>оном Российской Федерации от 15.05.</w:t>
      </w:r>
      <w:r w:rsidRPr="00DA0D1C">
        <w:rPr>
          <w:rFonts w:ascii="PT Astra Serif" w:hAnsi="PT Astra Serif"/>
          <w:bCs/>
          <w:sz w:val="28"/>
          <w:szCs w:val="28"/>
        </w:rPr>
        <w:t xml:space="preserve">1991 № 1244-1 «О социальной защите граждан, подвергшихся воздействию радиации вследствие катастрофы на Чернобыльской </w:t>
      </w:r>
      <w:r>
        <w:rPr>
          <w:rFonts w:ascii="PT Astra Serif" w:hAnsi="PT Astra Serif"/>
          <w:bCs/>
          <w:sz w:val="28"/>
          <w:szCs w:val="28"/>
        </w:rPr>
        <w:t>АЭС», Федеральным законом от 26.11.</w:t>
      </w:r>
      <w:r w:rsidRPr="00DA0D1C">
        <w:rPr>
          <w:rFonts w:ascii="PT Astra Serif" w:hAnsi="PT Astra Serif"/>
          <w:bCs/>
          <w:sz w:val="28"/>
          <w:szCs w:val="28"/>
        </w:rPr>
        <w:t>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w:t>
      </w:r>
      <w:r>
        <w:rPr>
          <w:rFonts w:ascii="PT Astra Serif" w:hAnsi="PT Astra Serif"/>
          <w:bCs/>
          <w:sz w:val="28"/>
          <w:szCs w:val="28"/>
        </w:rPr>
        <w:t>еча», Федеральным законом от 10.01.</w:t>
      </w:r>
      <w:r w:rsidRPr="00DA0D1C">
        <w:rPr>
          <w:rFonts w:ascii="PT Astra Serif" w:hAnsi="PT Astra Serif"/>
          <w:bCs/>
          <w:sz w:val="28"/>
          <w:szCs w:val="28"/>
        </w:rPr>
        <w:t>2002 №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w:t>
      </w:r>
      <w:r>
        <w:rPr>
          <w:rFonts w:ascii="PT Astra Serif" w:hAnsi="PT Astra Serif"/>
          <w:bCs/>
          <w:sz w:val="28"/>
          <w:szCs w:val="28"/>
        </w:rPr>
        <w:t>вета Российской Федерации от 27.12.</w:t>
      </w:r>
      <w:r w:rsidRPr="00DA0D1C">
        <w:rPr>
          <w:rFonts w:ascii="PT Astra Serif" w:hAnsi="PT Astra Serif"/>
          <w:bCs/>
          <w:sz w:val="28"/>
          <w:szCs w:val="28"/>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w:t>
      </w:r>
      <w:r>
        <w:rPr>
          <w:rFonts w:ascii="PT Astra Serif" w:hAnsi="PT Astra Serif"/>
          <w:bCs/>
          <w:sz w:val="28"/>
          <w:szCs w:val="28"/>
        </w:rPr>
        <w:t>разделений особого риска» лицам;</w:t>
      </w:r>
    </w:p>
    <w:p w:rsidR="000F5B31" w:rsidRPr="004C6FB0" w:rsidRDefault="000F5B31" w:rsidP="004C6FB0">
      <w:pPr>
        <w:tabs>
          <w:tab w:val="left" w:pos="1134"/>
        </w:tabs>
        <w:spacing w:line="22" w:lineRule="atLeast"/>
        <w:ind w:firstLine="709"/>
        <w:jc w:val="both"/>
        <w:rPr>
          <w:rFonts w:ascii="PT Astra Serif" w:hAnsi="PT Astra Serif"/>
          <w:bCs/>
          <w:sz w:val="28"/>
          <w:szCs w:val="28"/>
        </w:rPr>
      </w:pPr>
      <w:r w:rsidRPr="004C6FB0">
        <w:rPr>
          <w:rFonts w:ascii="PT Astra Serif" w:hAnsi="PT Astra Serif"/>
          <w:bCs/>
          <w:sz w:val="28"/>
          <w:szCs w:val="28"/>
        </w:rPr>
        <w:t>–инвалиды 1 и 2 группы;</w:t>
      </w:r>
    </w:p>
    <w:p w:rsidR="000F5B31" w:rsidRPr="00F958C3" w:rsidRDefault="000F5B31" w:rsidP="004C6FB0">
      <w:pPr>
        <w:tabs>
          <w:tab w:val="left" w:pos="1134"/>
        </w:tabs>
        <w:spacing w:line="22" w:lineRule="atLeast"/>
        <w:ind w:firstLine="709"/>
        <w:jc w:val="both"/>
        <w:rPr>
          <w:rFonts w:ascii="PT Astra Serif" w:hAnsi="PT Astra Serif"/>
          <w:bCs/>
          <w:sz w:val="28"/>
          <w:szCs w:val="28"/>
        </w:rPr>
      </w:pPr>
      <w:r w:rsidRPr="004C6FB0">
        <w:rPr>
          <w:rFonts w:ascii="PT Astra Serif" w:hAnsi="PT Astra Serif"/>
          <w:bCs/>
          <w:sz w:val="28"/>
          <w:szCs w:val="28"/>
        </w:rPr>
        <w:t>– дети-сироты и дети, оставшиеся без попечения родителей</w:t>
      </w:r>
      <w:r>
        <w:rPr>
          <w:rFonts w:ascii="PT Astra Serif" w:hAnsi="PT Astra Serif"/>
          <w:bCs/>
          <w:sz w:val="28"/>
          <w:szCs w:val="28"/>
        </w:rPr>
        <w:t>.</w:t>
      </w:r>
    </w:p>
    <w:p w:rsidR="000F5B31" w:rsidRDefault="000F5B31" w:rsidP="0094372B">
      <w:pPr>
        <w:tabs>
          <w:tab w:val="left" w:pos="1134"/>
        </w:tabs>
        <w:spacing w:line="22" w:lineRule="atLeast"/>
        <w:ind w:firstLine="709"/>
        <w:jc w:val="both"/>
        <w:rPr>
          <w:rFonts w:ascii="PT Astra Serif" w:hAnsi="PT Astra Serif"/>
          <w:bCs/>
          <w:sz w:val="28"/>
          <w:szCs w:val="28"/>
        </w:rPr>
      </w:pPr>
      <w:r w:rsidRPr="00AE1FF3">
        <w:rPr>
          <w:rFonts w:ascii="PT Astra Serif" w:hAnsi="PT Astra Serif"/>
          <w:bCs/>
          <w:sz w:val="28"/>
          <w:szCs w:val="28"/>
        </w:rPr>
        <w:t xml:space="preserve">Право на внеочередное оказание медицинской помощи устанавливается на основании документа, подтверждающего отнесение гражданина к одной из </w:t>
      </w:r>
      <w:r>
        <w:rPr>
          <w:rFonts w:ascii="PT Astra Serif" w:hAnsi="PT Astra Serif"/>
          <w:bCs/>
          <w:sz w:val="28"/>
          <w:szCs w:val="28"/>
        </w:rPr>
        <w:t xml:space="preserve">вышеуказанных </w:t>
      </w:r>
      <w:r w:rsidRPr="00AE1FF3">
        <w:rPr>
          <w:rFonts w:ascii="PT Astra Serif" w:hAnsi="PT Astra Serif"/>
          <w:bCs/>
          <w:sz w:val="28"/>
          <w:szCs w:val="28"/>
        </w:rPr>
        <w:t>категорий граждан</w:t>
      </w:r>
      <w:r>
        <w:rPr>
          <w:rFonts w:ascii="PT Astra Serif" w:hAnsi="PT Astra Serif"/>
          <w:bCs/>
          <w:sz w:val="28"/>
          <w:szCs w:val="28"/>
        </w:rPr>
        <w:t>.</w:t>
      </w:r>
    </w:p>
    <w:p w:rsidR="000F5B31" w:rsidRPr="002B3C18" w:rsidRDefault="000F5B31" w:rsidP="0094372B">
      <w:pPr>
        <w:pStyle w:val="ListParagraph"/>
        <w:tabs>
          <w:tab w:val="left" w:pos="1134"/>
        </w:tabs>
        <w:spacing w:line="22" w:lineRule="atLeast"/>
        <w:ind w:left="0" w:firstLine="709"/>
        <w:jc w:val="both"/>
        <w:rPr>
          <w:rFonts w:ascii="PT Astra Serif" w:hAnsi="PT Astra Serif"/>
          <w:bCs/>
          <w:sz w:val="28"/>
          <w:szCs w:val="28"/>
        </w:rPr>
      </w:pPr>
      <w:r w:rsidRPr="002B3C18">
        <w:rPr>
          <w:rFonts w:ascii="PT Astra Serif" w:hAnsi="PT Astra Serif"/>
          <w:bCs/>
          <w:sz w:val="28"/>
          <w:szCs w:val="28"/>
        </w:rPr>
        <w:t>1.4. Требования к порядку информирования о предоставлении Государственной услуги:</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1.4.1. Информирование о местах нахождения и графике работы Учреждений, предоставляющих Государственную услугу, осуществляется посредством:</w:t>
      </w:r>
    </w:p>
    <w:p w:rsidR="000F5B31" w:rsidRDefault="000F5B31" w:rsidP="0094372B">
      <w:pPr>
        <w:shd w:val="clear" w:color="auto" w:fill="FFFFFF"/>
        <w:spacing w:line="22" w:lineRule="atLeast"/>
        <w:ind w:firstLine="709"/>
        <w:jc w:val="both"/>
        <w:rPr>
          <w:rFonts w:ascii="PT Astra Serif" w:hAnsi="PT Astra Serif"/>
          <w:bCs/>
          <w:sz w:val="28"/>
          <w:szCs w:val="28"/>
          <w:bdr w:val="none" w:sz="0" w:space="0" w:color="auto" w:frame="1"/>
        </w:rPr>
      </w:pPr>
      <w:r w:rsidRPr="009C561B">
        <w:rPr>
          <w:rFonts w:ascii="PT Astra Serif" w:hAnsi="PT Astra Serif"/>
          <w:bCs/>
          <w:sz w:val="28"/>
          <w:szCs w:val="28"/>
          <w:bdr w:val="none" w:sz="0" w:space="0" w:color="auto" w:frame="1"/>
        </w:rPr>
        <w:t>– размещения информации на ЕПГУ;</w:t>
      </w:r>
    </w:p>
    <w:p w:rsidR="000F5B31" w:rsidRPr="002B3C18" w:rsidRDefault="000F5B31" w:rsidP="0094372B">
      <w:pPr>
        <w:shd w:val="clear" w:color="auto" w:fill="FFFFFF"/>
        <w:spacing w:line="22" w:lineRule="atLeast"/>
        <w:ind w:firstLine="709"/>
        <w:jc w:val="both"/>
        <w:rPr>
          <w:rFonts w:ascii="PT Astra Serif" w:hAnsi="PT Astra Serif"/>
          <w:sz w:val="28"/>
          <w:szCs w:val="28"/>
        </w:rPr>
      </w:pPr>
      <w:r w:rsidRPr="009C561B">
        <w:rPr>
          <w:rFonts w:ascii="PT Astra Serif" w:hAnsi="PT Astra Serif"/>
          <w:bCs/>
          <w:sz w:val="28"/>
          <w:szCs w:val="28"/>
          <w:bdr w:val="none" w:sz="0" w:space="0" w:color="auto" w:frame="1"/>
        </w:rPr>
        <w:t>– размещения информации на портале Госуслуги71;</w:t>
      </w:r>
    </w:p>
    <w:p w:rsidR="000F5B31" w:rsidRPr="009C561B" w:rsidRDefault="000F5B31"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9C561B">
        <w:rPr>
          <w:rFonts w:ascii="PT Astra Serif" w:hAnsi="PT Astra Serif"/>
          <w:sz w:val="28"/>
          <w:szCs w:val="28"/>
          <w:bdr w:val="none" w:sz="0" w:space="0" w:color="auto" w:frame="1"/>
        </w:rPr>
        <w:t xml:space="preserve">– размещения информации на </w:t>
      </w:r>
      <w:r w:rsidRPr="009C561B">
        <w:rPr>
          <w:rFonts w:ascii="PT Astra Serif" w:hAnsi="PT Astra Serif"/>
          <w:bCs/>
          <w:sz w:val="28"/>
          <w:szCs w:val="28"/>
          <w:bdr w:val="none" w:sz="0" w:space="0" w:color="auto" w:frame="1"/>
        </w:rPr>
        <w:t>портале doctor71.ru;</w:t>
      </w:r>
    </w:p>
    <w:p w:rsidR="000F5B31" w:rsidRPr="002B3C18" w:rsidRDefault="000F5B31"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размещения информации на официальных сайтах Учреждений, информационных стендах в Учреждениях;</w:t>
      </w:r>
    </w:p>
    <w:p w:rsidR="000F5B31" w:rsidRPr="002B3C18" w:rsidRDefault="000F5B31"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размещения информации на официальном сайте министерства здравоохранения Тульской области;</w:t>
      </w:r>
    </w:p>
    <w:p w:rsidR="000F5B31" w:rsidRPr="002B3C18" w:rsidRDefault="000F5B31"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–через информационно-справочную службу контактного центра </w:t>
      </w:r>
      <w:r w:rsidRPr="009C561B">
        <w:rPr>
          <w:rFonts w:ascii="PT Astra Serif" w:hAnsi="PT Astra Serif"/>
          <w:sz w:val="28"/>
          <w:szCs w:val="28"/>
          <w:bdr w:val="none" w:sz="0" w:space="0" w:color="auto" w:frame="1"/>
        </w:rPr>
        <w:t>(номер телефона: 8-800-450-33-03, режим работы: по будням с 7:00 до 20:00 в выходные и праздничные дни с 9:00 до 18:00);</w:t>
      </w:r>
    </w:p>
    <w:p w:rsidR="000F5B31" w:rsidRPr="002B3C18" w:rsidRDefault="000F5B31" w:rsidP="0094372B">
      <w:pPr>
        <w:shd w:val="clear" w:color="auto" w:fill="FFFFFF"/>
        <w:spacing w:line="22" w:lineRule="atLeast"/>
        <w:ind w:firstLine="709"/>
        <w:contextualSpacing/>
        <w:jc w:val="both"/>
        <w:rPr>
          <w:rFonts w:ascii="PT Astra Serif" w:hAnsi="PT Astra Serif"/>
          <w:sz w:val="28"/>
          <w:szCs w:val="28"/>
        </w:rPr>
      </w:pPr>
      <w:r w:rsidRPr="002B3C18">
        <w:rPr>
          <w:rFonts w:ascii="PT Astra Serif" w:hAnsi="PT Astra Serif"/>
          <w:sz w:val="28"/>
          <w:szCs w:val="28"/>
          <w:bdr w:val="none" w:sz="0" w:space="0" w:color="auto" w:frame="1"/>
        </w:rPr>
        <w:t>– сотрудниками Учреждения при непосредственном обращении заявителей в Учреждение.</w:t>
      </w:r>
    </w:p>
    <w:p w:rsidR="000F5B31" w:rsidRPr="002B3C18" w:rsidRDefault="000F5B31"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1.4.2. При информировании о порядке предоставления Государственной услуги должны выполняться следующие требования:</w:t>
      </w:r>
    </w:p>
    <w:p w:rsidR="000F5B31" w:rsidRPr="002B3C18" w:rsidRDefault="000F5B31"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достоверность предоставляемой информации;</w:t>
      </w:r>
    </w:p>
    <w:p w:rsidR="000F5B31" w:rsidRPr="002B3C18" w:rsidRDefault="000F5B31"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четкость в изложении информации;</w:t>
      </w:r>
    </w:p>
    <w:p w:rsidR="000F5B31" w:rsidRPr="002B3C18" w:rsidRDefault="000F5B31"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полнота предоставляемой информации.</w:t>
      </w:r>
    </w:p>
    <w:p w:rsidR="000F5B31" w:rsidRPr="002B3C18" w:rsidRDefault="000F5B31" w:rsidP="0094372B">
      <w:pPr>
        <w:spacing w:line="240"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ответах на обращения заявителей сотрудники Учреждения или информационно-справочной службы контактного центра подробно и в вежливой форме информируют обратившихся по интересующим их вопросам. В случае, когда сотрудник Учреждения илиинформационно-справочной службы контактного центра,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1.4.3. </w:t>
      </w:r>
      <w:r w:rsidRPr="009C561B">
        <w:rPr>
          <w:rFonts w:ascii="PT Astra Serif" w:hAnsi="PT Astra Serif"/>
          <w:sz w:val="28"/>
          <w:szCs w:val="28"/>
          <w:bdr w:val="none" w:sz="0" w:space="0" w:color="auto" w:frame="1"/>
        </w:rPr>
        <w:t>На стойках информации</w:t>
      </w:r>
      <w:r w:rsidRPr="002B3C18">
        <w:rPr>
          <w:rFonts w:ascii="PT Astra Serif" w:hAnsi="PT Astra Serif"/>
          <w:sz w:val="28"/>
          <w:szCs w:val="28"/>
          <w:bdr w:val="none" w:sz="0" w:space="0" w:color="auto" w:frame="1"/>
        </w:rPr>
        <w:t xml:space="preserve"> Учреждений размещается следующая информация:</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наименование Государственной услуги;</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порядок предоставления Государственной услуги;</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информация о информационно-справочной службе контактного центра;</w:t>
      </w:r>
    </w:p>
    <w:p w:rsidR="000F5B31" w:rsidRPr="00157E16" w:rsidRDefault="000F5B31" w:rsidP="00157E16">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157E16">
        <w:rPr>
          <w:rFonts w:ascii="PT Astra Serif" w:hAnsi="PT Astra Serif"/>
          <w:sz w:val="28"/>
          <w:szCs w:val="28"/>
          <w:bdr w:val="none" w:sz="0" w:space="0" w:color="auto" w:frame="1"/>
        </w:rPr>
        <w:t>информация о ЕПГУ;</w:t>
      </w:r>
    </w:p>
    <w:p w:rsidR="000F5B31" w:rsidRPr="00157E16" w:rsidRDefault="000F5B31" w:rsidP="00157E16">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157E16">
        <w:rPr>
          <w:rFonts w:ascii="PT Astra Serif" w:hAnsi="PT Astra Serif"/>
          <w:sz w:val="28"/>
          <w:szCs w:val="28"/>
          <w:bdr w:val="none" w:sz="0" w:space="0" w:color="auto" w:frame="1"/>
        </w:rPr>
        <w:t xml:space="preserve">информация о </w:t>
      </w:r>
      <w:r>
        <w:rPr>
          <w:rFonts w:ascii="PT Astra Serif" w:hAnsi="PT Astra Serif"/>
          <w:sz w:val="28"/>
          <w:szCs w:val="28"/>
          <w:bdr w:val="none" w:sz="0" w:space="0" w:color="auto" w:frame="1"/>
        </w:rPr>
        <w:t>портале Госуслуги71</w:t>
      </w:r>
      <w:r w:rsidRPr="00157E16">
        <w:rPr>
          <w:rFonts w:ascii="PT Astra Serif" w:hAnsi="PT Astra Serif"/>
          <w:sz w:val="28"/>
          <w:szCs w:val="28"/>
          <w:bdr w:val="none" w:sz="0" w:space="0" w:color="auto" w:frame="1"/>
        </w:rPr>
        <w:t>;</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информация о портале doctor71.ru;</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перечень категорий заявителей, имеющих право на получение Государственной услуги;</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перечень документов, необходимых для получения Государственной услуги;</w:t>
      </w:r>
    </w:p>
    <w:p w:rsidR="000F5B31" w:rsidRPr="002B3C18"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адреса Инфоматов для получения Государственной услуги;</w:t>
      </w:r>
    </w:p>
    <w:p w:rsidR="000F5B31" w:rsidRDefault="000F5B31"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телефон «Горячей линии» министерства здравоохранения Тульской области для обращений заявителей.</w:t>
      </w:r>
    </w:p>
    <w:p w:rsidR="000F5B31" w:rsidRPr="002B3C18" w:rsidRDefault="000F5B31" w:rsidP="00B62C8F">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9C561B">
        <w:rPr>
          <w:rFonts w:ascii="PT Astra Serif" w:hAnsi="PT Astra Serif"/>
          <w:sz w:val="28"/>
          <w:szCs w:val="28"/>
          <w:bdr w:val="none" w:sz="0" w:space="0" w:color="auto" w:frame="1"/>
        </w:rPr>
        <w:t>телефон «Горячей линии» Учреждения.</w:t>
      </w:r>
      <w:r w:rsidRPr="00B62C8F">
        <w:rPr>
          <w:rFonts w:ascii="PT Astra Serif" w:hAnsi="PT Astra Serif"/>
          <w:sz w:val="28"/>
          <w:szCs w:val="28"/>
          <w:bdr w:val="none" w:sz="0" w:space="0" w:color="auto" w:frame="1"/>
        </w:rPr>
        <w:tab/>
      </w:r>
      <w:r w:rsidRPr="002B3C18">
        <w:rPr>
          <w:rFonts w:ascii="PT Astra Serif" w:hAnsi="PT Astra Serif"/>
          <w:sz w:val="28"/>
          <w:szCs w:val="28"/>
          <w:bdr w:val="none" w:sz="0" w:space="0" w:color="auto" w:frame="1"/>
        </w:rPr>
        <w:tab/>
      </w:r>
    </w:p>
    <w:p w:rsidR="000F5B31" w:rsidRPr="002B3C18" w:rsidRDefault="000F5B31" w:rsidP="0094372B">
      <w:pPr>
        <w:tabs>
          <w:tab w:val="left" w:pos="1134"/>
        </w:tabs>
        <w:spacing w:line="22" w:lineRule="atLeast"/>
        <w:ind w:firstLine="709"/>
        <w:jc w:val="center"/>
        <w:rPr>
          <w:rFonts w:ascii="PT Astra Serif" w:hAnsi="PT Astra Serif"/>
          <w:sz w:val="28"/>
          <w:szCs w:val="28"/>
          <w:bdr w:val="none" w:sz="0" w:space="0" w:color="auto" w:frame="1"/>
        </w:rPr>
      </w:pPr>
    </w:p>
    <w:p w:rsidR="000F5B31" w:rsidRPr="002B3C18" w:rsidRDefault="000F5B31" w:rsidP="0094372B">
      <w:pPr>
        <w:tabs>
          <w:tab w:val="left" w:pos="1134"/>
        </w:tabs>
        <w:spacing w:line="22" w:lineRule="atLeast"/>
        <w:ind w:firstLine="709"/>
        <w:jc w:val="center"/>
        <w:rPr>
          <w:rFonts w:ascii="PT Astra Serif" w:hAnsi="PT Astra Serif"/>
          <w:b/>
          <w:bCs/>
          <w:sz w:val="28"/>
          <w:szCs w:val="28"/>
        </w:rPr>
      </w:pPr>
      <w:r w:rsidRPr="002B3C18">
        <w:rPr>
          <w:rFonts w:ascii="PT Astra Serif" w:hAnsi="PT Astra Serif"/>
          <w:b/>
          <w:bCs/>
          <w:sz w:val="28"/>
          <w:szCs w:val="28"/>
        </w:rPr>
        <w:t>2. Стандарт предоставления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b/>
          <w:bCs/>
          <w:sz w:val="28"/>
          <w:szCs w:val="28"/>
        </w:rPr>
      </w:pP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 Наименование Государственной услуги: «Прием заявок (запись) на прием к врачу». Краткое наименование Государственной услуги: «Запись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2.2. Государственная услуга предоставляется государственными учреждениями здравоохранения Тульской области, указанными в Приложении № 1 к Регламенту.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2.3. Результатом оказания Государственной услуги является: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запись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отказ в осуществлении записи на прием к врачу.</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6C0823">
        <w:rPr>
          <w:rFonts w:ascii="PT Astra Serif" w:hAnsi="PT Astra Serif"/>
          <w:sz w:val="28"/>
          <w:szCs w:val="28"/>
          <w:bdr w:val="none" w:sz="0" w:space="0" w:color="auto" w:frame="1"/>
        </w:rPr>
        <w:t>О результате предоставления Государственной услуги заявитель уведомляется:</w:t>
      </w:r>
    </w:p>
    <w:p w:rsidR="000F5B31" w:rsidRDefault="000F5B31" w:rsidP="00201E66">
      <w:pPr>
        <w:shd w:val="clear" w:color="auto" w:fill="FFFFFF"/>
        <w:spacing w:line="22" w:lineRule="atLeast"/>
        <w:ind w:firstLine="709"/>
        <w:jc w:val="both"/>
        <w:rPr>
          <w:rFonts w:ascii="PT Astra Serif" w:hAnsi="PT Astra Serif"/>
          <w:sz w:val="28"/>
          <w:szCs w:val="28"/>
          <w:bdr w:val="none" w:sz="0" w:space="0" w:color="auto" w:frame="1"/>
        </w:rPr>
      </w:pPr>
      <w:r w:rsidRPr="00FD7AF2">
        <w:rPr>
          <w:rFonts w:ascii="PT Astra Serif" w:hAnsi="PT Astra Serif"/>
          <w:sz w:val="28"/>
          <w:szCs w:val="28"/>
          <w:bdr w:val="none" w:sz="0" w:space="0" w:color="auto" w:frame="1"/>
        </w:rPr>
        <w:t xml:space="preserve">документом (талоном), подтверждающим запись на прием к врачу и содержащим </w:t>
      </w:r>
      <w:r w:rsidRPr="002C2E89">
        <w:rPr>
          <w:rFonts w:ascii="PT Astra Serif" w:hAnsi="PT Astra Serif"/>
          <w:sz w:val="28"/>
          <w:szCs w:val="28"/>
          <w:bdr w:val="none" w:sz="0" w:space="0" w:color="auto" w:frame="1"/>
        </w:rPr>
        <w:t>наименование</w:t>
      </w:r>
      <w:r>
        <w:rPr>
          <w:rFonts w:ascii="PT Astra Serif" w:hAnsi="PT Astra Serif"/>
          <w:sz w:val="28"/>
          <w:szCs w:val="28"/>
          <w:bdr w:val="none" w:sz="0" w:space="0" w:color="auto" w:frame="1"/>
        </w:rPr>
        <w:t>, подразделение, адрес и телефон</w:t>
      </w:r>
      <w:r w:rsidRPr="002C2E89">
        <w:rPr>
          <w:rFonts w:ascii="PT Astra Serif" w:hAnsi="PT Astra Serif"/>
          <w:sz w:val="28"/>
          <w:szCs w:val="28"/>
          <w:bdr w:val="none" w:sz="0" w:space="0" w:color="auto" w:frame="1"/>
        </w:rPr>
        <w:t xml:space="preserve"> Учреждения</w:t>
      </w:r>
      <w:r>
        <w:rPr>
          <w:rFonts w:ascii="PT Astra Serif" w:hAnsi="PT Astra Serif"/>
          <w:sz w:val="28"/>
          <w:szCs w:val="28"/>
          <w:bdr w:val="none" w:sz="0" w:space="0" w:color="auto" w:frame="1"/>
        </w:rPr>
        <w:t xml:space="preserve">, фамилию, имя, отчество и адрес проживания пациента, </w:t>
      </w:r>
      <w:r w:rsidRPr="00201E66">
        <w:rPr>
          <w:rFonts w:ascii="PT Astra Serif" w:hAnsi="PT Astra Serif"/>
          <w:sz w:val="28"/>
          <w:szCs w:val="28"/>
          <w:bdr w:val="none" w:sz="0" w:space="0" w:color="auto" w:frame="1"/>
        </w:rPr>
        <w:t>фамилию, имя, отчество</w:t>
      </w:r>
      <w:r>
        <w:rPr>
          <w:rFonts w:ascii="PT Astra Serif" w:hAnsi="PT Astra Serif"/>
          <w:sz w:val="28"/>
          <w:szCs w:val="28"/>
          <w:bdr w:val="none" w:sz="0" w:space="0" w:color="auto" w:frame="1"/>
        </w:rPr>
        <w:t>, отделение и номер кабинета врача, дату и время приема;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6C0823">
        <w:rPr>
          <w:rFonts w:ascii="PT Astra Serif" w:hAnsi="PT Astra Serif"/>
          <w:sz w:val="28"/>
          <w:szCs w:val="28"/>
          <w:bdr w:val="none" w:sz="0" w:space="0" w:color="auto" w:frame="1"/>
        </w:rPr>
        <w:t>при записи через ЕПГУ, портал Госуслуги71 или портал doctor71.ru – талон формируется в электронном виде;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записи через Инфомат – талон распечатывается в бумажном виде;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E17031">
        <w:rPr>
          <w:rFonts w:ascii="PT Astra Serif" w:hAnsi="PT Astra Serif"/>
          <w:sz w:val="28"/>
          <w:szCs w:val="28"/>
          <w:bdr w:val="none" w:sz="0" w:space="0" w:color="auto" w:frame="1"/>
        </w:rPr>
        <w:t>при обращении в информационно-справочную службу контактного центра информация предоставляется в устной форме по телефону.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Талон на прием к врачу является дополнительным подтверждением предоставления Государственной услуги, но необязательным.</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2.4. Срок предоставления Государственной услуги:</w:t>
      </w:r>
    </w:p>
    <w:p w:rsidR="000F5B31" w:rsidRPr="002B3C18" w:rsidRDefault="000F5B31" w:rsidP="00FC3D2E">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Общий срок выполнения административных процедур по предоставлению Государственной услуги не более 15 минут с  момента идентификации пациента </w:t>
      </w:r>
      <w:r w:rsidRPr="00482127">
        <w:rPr>
          <w:rFonts w:ascii="PT Astra Serif" w:hAnsi="PT Astra Serif"/>
          <w:sz w:val="28"/>
          <w:szCs w:val="28"/>
          <w:bdr w:val="none" w:sz="0" w:space="0" w:color="auto" w:frame="1"/>
        </w:rPr>
        <w:t>в контактном центре, Инфомате, на ЕПГУ, портале Госуслуги71, портале doctor71.ru</w:t>
      </w:r>
      <w:r w:rsidRPr="002B3C18">
        <w:rPr>
          <w:rFonts w:ascii="PT Astra Serif" w:hAnsi="PT Astra Serif"/>
          <w:sz w:val="28"/>
          <w:szCs w:val="28"/>
          <w:bdr w:val="none" w:sz="0" w:space="0" w:color="auto" w:frame="1"/>
        </w:rPr>
        <w:t>(в зависимости от способа обращения заявителя за предоставлением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2.5. Перечень нормативных правовых актов, непосредственно регулирующих предоставление Государственной услуги: </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Конституция Российской Федерации;</w:t>
      </w:r>
    </w:p>
    <w:p w:rsidR="000F5B31" w:rsidRPr="00EB13AD" w:rsidRDefault="000F5B31" w:rsidP="00EB13AD">
      <w:pPr>
        <w:shd w:val="clear" w:color="auto" w:fill="FFFFFF"/>
        <w:spacing w:line="22" w:lineRule="atLeast"/>
        <w:ind w:firstLine="709"/>
        <w:jc w:val="both"/>
        <w:rPr>
          <w:rFonts w:ascii="PT Astra Serif" w:hAnsi="PT Astra Serif"/>
          <w:bCs/>
          <w:sz w:val="28"/>
          <w:szCs w:val="28"/>
          <w:bdr w:val="none" w:sz="0" w:space="0" w:color="auto" w:frame="1"/>
        </w:rPr>
      </w:pPr>
      <w:r w:rsidRPr="00EB13AD">
        <w:rPr>
          <w:rFonts w:ascii="PT Astra Serif" w:hAnsi="PT Astra Serif"/>
          <w:bCs/>
          <w:sz w:val="28"/>
          <w:szCs w:val="28"/>
          <w:bdr w:val="none" w:sz="0" w:space="0" w:color="auto" w:frame="1"/>
        </w:rPr>
        <w:t xml:space="preserve">Закон </w:t>
      </w:r>
      <w:r w:rsidRPr="00F824E6">
        <w:rPr>
          <w:rFonts w:ascii="PT Astra Serif" w:hAnsi="PT Astra Serif"/>
          <w:bCs/>
          <w:sz w:val="28"/>
          <w:szCs w:val="28"/>
          <w:bdr w:val="none" w:sz="0" w:space="0" w:color="auto" w:frame="1"/>
        </w:rPr>
        <w:t xml:space="preserve">Российской Федерации </w:t>
      </w:r>
      <w:r w:rsidRPr="00EB13AD">
        <w:rPr>
          <w:rFonts w:ascii="PT Astra Serif" w:hAnsi="PT Astra Serif"/>
          <w:bCs/>
          <w:sz w:val="28"/>
          <w:szCs w:val="28"/>
          <w:bdr w:val="none" w:sz="0" w:space="0" w:color="auto" w:frame="1"/>
        </w:rPr>
        <w:t xml:space="preserve">от 15.05.1991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1244-1</w:t>
      </w:r>
      <w:r>
        <w:rPr>
          <w:rFonts w:ascii="PT Astra Serif" w:hAnsi="PT Astra Serif"/>
          <w:bCs/>
          <w:sz w:val="28"/>
          <w:szCs w:val="28"/>
          <w:bdr w:val="none" w:sz="0" w:space="0" w:color="auto" w:frame="1"/>
        </w:rPr>
        <w:t xml:space="preserve"> «</w:t>
      </w:r>
      <w:r w:rsidRPr="00EB13AD">
        <w:rPr>
          <w:rFonts w:ascii="PT Astra Serif" w:hAnsi="PT Astra Serif"/>
          <w:bCs/>
          <w:sz w:val="28"/>
          <w:szCs w:val="28"/>
          <w:bdr w:val="none" w:sz="0" w:space="0" w:color="auto" w:frame="1"/>
        </w:rPr>
        <w:t>О социальной защите граждан, подвергшихся воздействию радиации вследствие катастрофы на Чернобыльско</w:t>
      </w:r>
      <w:r>
        <w:rPr>
          <w:rFonts w:ascii="PT Astra Serif" w:hAnsi="PT Astra Serif"/>
          <w:bCs/>
          <w:sz w:val="28"/>
          <w:szCs w:val="28"/>
          <w:bdr w:val="none" w:sz="0" w:space="0" w:color="auto" w:frame="1"/>
        </w:rPr>
        <w:t>й АЭС»;</w:t>
      </w:r>
    </w:p>
    <w:p w:rsidR="000F5B31" w:rsidRPr="00EB13AD" w:rsidRDefault="000F5B31" w:rsidP="00EB13AD">
      <w:pPr>
        <w:shd w:val="clear" w:color="auto" w:fill="FFFFFF"/>
        <w:spacing w:line="22" w:lineRule="atLeast"/>
        <w:ind w:firstLine="709"/>
        <w:jc w:val="both"/>
        <w:rPr>
          <w:rFonts w:ascii="PT Astra Serif" w:hAnsi="PT Astra Serif"/>
          <w:bCs/>
          <w:sz w:val="28"/>
          <w:szCs w:val="28"/>
          <w:bdr w:val="none" w:sz="0" w:space="0" w:color="auto" w:frame="1"/>
        </w:rPr>
      </w:pPr>
      <w:r w:rsidRPr="00EB13AD">
        <w:rPr>
          <w:rFonts w:ascii="PT Astra Serif" w:hAnsi="PT Astra Serif"/>
          <w:bCs/>
          <w:sz w:val="28"/>
          <w:szCs w:val="28"/>
          <w:bdr w:val="none" w:sz="0" w:space="0" w:color="auto" w:frame="1"/>
        </w:rPr>
        <w:t xml:space="preserve">Федеральный закон от 12.01.1995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5-ФЗ</w:t>
      </w:r>
      <w:r>
        <w:rPr>
          <w:rFonts w:ascii="PT Astra Serif" w:hAnsi="PT Astra Serif"/>
          <w:bCs/>
          <w:sz w:val="28"/>
          <w:szCs w:val="28"/>
          <w:bdr w:val="none" w:sz="0" w:space="0" w:color="auto" w:frame="1"/>
        </w:rPr>
        <w:t xml:space="preserve"> «О ветеранах»;</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24.11.1995 № 181-ФЗ «О социальной защите инвалидов в Российской Федерации»;</w:t>
      </w:r>
    </w:p>
    <w:p w:rsidR="000F5B31" w:rsidRDefault="000F5B31" w:rsidP="00EB13AD">
      <w:pPr>
        <w:shd w:val="clear" w:color="auto" w:fill="FFFFFF"/>
        <w:spacing w:line="22" w:lineRule="atLeast"/>
        <w:ind w:firstLine="709"/>
        <w:jc w:val="both"/>
        <w:rPr>
          <w:rFonts w:ascii="PT Astra Serif" w:hAnsi="PT Astra Serif"/>
          <w:bCs/>
          <w:sz w:val="28"/>
          <w:szCs w:val="28"/>
          <w:bdr w:val="none" w:sz="0" w:space="0" w:color="auto" w:frame="1"/>
        </w:rPr>
      </w:pPr>
      <w:r w:rsidRPr="00EB13AD">
        <w:rPr>
          <w:rFonts w:ascii="PT Astra Serif" w:hAnsi="PT Astra Serif"/>
          <w:bCs/>
          <w:sz w:val="28"/>
          <w:szCs w:val="28"/>
          <w:bdr w:val="none" w:sz="0" w:space="0" w:color="auto" w:frame="1"/>
        </w:rPr>
        <w:t xml:space="preserve">Федеральный закон от 26.11.1998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175-ФЗ</w:t>
      </w:r>
      <w:r>
        <w:rPr>
          <w:rFonts w:ascii="PT Astra Serif" w:hAnsi="PT Astra Serif"/>
          <w:bCs/>
          <w:sz w:val="28"/>
          <w:szCs w:val="28"/>
          <w:bdr w:val="none" w:sz="0" w:space="0" w:color="auto" w:frame="1"/>
        </w:rPr>
        <w:t xml:space="preserve"> «</w:t>
      </w:r>
      <w:r w:rsidRPr="00EB13AD">
        <w:rPr>
          <w:rFonts w:ascii="PT Astra Serif" w:hAnsi="PT Astra Serif"/>
          <w:bCs/>
          <w:sz w:val="28"/>
          <w:szCs w:val="28"/>
          <w:bdr w:val="none" w:sz="0" w:space="0" w:color="auto" w:frame="1"/>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Маяк</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и сбросов ра</w:t>
      </w:r>
      <w:r>
        <w:rPr>
          <w:rFonts w:ascii="PT Astra Serif" w:hAnsi="PT Astra Serif"/>
          <w:bCs/>
          <w:sz w:val="28"/>
          <w:szCs w:val="28"/>
          <w:bdr w:val="none" w:sz="0" w:space="0" w:color="auto" w:frame="1"/>
        </w:rPr>
        <w:t>диоактивных отходов в реку Теча»;</w:t>
      </w:r>
    </w:p>
    <w:p w:rsidR="000F5B31" w:rsidRPr="00660645" w:rsidRDefault="000F5B31" w:rsidP="00660645">
      <w:pPr>
        <w:shd w:val="clear" w:color="auto" w:fill="FFFFFF"/>
        <w:spacing w:line="22" w:lineRule="atLeast"/>
        <w:ind w:firstLine="709"/>
        <w:jc w:val="both"/>
        <w:rPr>
          <w:rFonts w:ascii="PT Astra Serif" w:hAnsi="PT Astra Serif"/>
          <w:bCs/>
          <w:sz w:val="28"/>
          <w:szCs w:val="28"/>
          <w:bdr w:val="none" w:sz="0" w:space="0" w:color="auto" w:frame="1"/>
        </w:rPr>
      </w:pPr>
      <w:r w:rsidRPr="00660645">
        <w:rPr>
          <w:rFonts w:ascii="PT Astra Serif" w:hAnsi="PT Astra Serif"/>
          <w:bCs/>
          <w:sz w:val="28"/>
          <w:szCs w:val="28"/>
          <w:bdr w:val="none" w:sz="0" w:space="0" w:color="auto" w:frame="1"/>
        </w:rPr>
        <w:t>Федеральны</w:t>
      </w:r>
      <w:r>
        <w:rPr>
          <w:rFonts w:ascii="PT Astra Serif" w:hAnsi="PT Astra Serif"/>
          <w:bCs/>
          <w:sz w:val="28"/>
          <w:szCs w:val="28"/>
          <w:bdr w:val="none" w:sz="0" w:space="0" w:color="auto" w:frame="1"/>
        </w:rPr>
        <w:t>й закон</w:t>
      </w:r>
      <w:r w:rsidRPr="00660645">
        <w:rPr>
          <w:rFonts w:ascii="PT Astra Serif" w:hAnsi="PT Astra Serif"/>
          <w:bCs/>
          <w:sz w:val="28"/>
          <w:szCs w:val="28"/>
          <w:bdr w:val="none" w:sz="0" w:space="0" w:color="auto" w:frame="1"/>
        </w:rPr>
        <w:t xml:space="preserve"> от 10.01.2002 № 2-ФЗ «О социальных гарантиях гражданам, подвергшимся радиационному воздействию вследствие ядерных испытаний на Семипалатинском полигоне»</w:t>
      </w:r>
      <w:r>
        <w:rPr>
          <w:rFonts w:ascii="PT Astra Serif" w:hAnsi="PT Astra Serif"/>
          <w:bCs/>
          <w:sz w:val="28"/>
          <w:szCs w:val="28"/>
          <w:bdr w:val="none" w:sz="0" w:space="0" w:color="auto" w:frame="1"/>
        </w:rPr>
        <w:t>;</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27.07.2006 № 152-ФЗ «О персональных данных»;</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29.11.2010 № 326-ФЗ «Об обязательном медицинском страховании в Российской Федерации»;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06.04.2011 № 63-ФЗ «Об электронной подписи»;</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21.11.2011 № 323-ФЗ «Об основах охраны здоровья граждан в Российской Федерации»;</w:t>
      </w:r>
    </w:p>
    <w:p w:rsidR="000F5B31" w:rsidRDefault="000F5B31" w:rsidP="004F67A8">
      <w:pPr>
        <w:shd w:val="clear" w:color="auto" w:fill="FFFFFF"/>
        <w:spacing w:line="22" w:lineRule="atLeast"/>
        <w:ind w:firstLine="709"/>
        <w:jc w:val="both"/>
        <w:rPr>
          <w:rFonts w:ascii="PT Astra Serif" w:hAnsi="PT Astra Serif"/>
          <w:bCs/>
          <w:sz w:val="28"/>
          <w:szCs w:val="28"/>
          <w:bdr w:val="none" w:sz="0" w:space="0" w:color="auto" w:frame="1"/>
        </w:rPr>
      </w:pPr>
      <w:r w:rsidRPr="004F67A8">
        <w:rPr>
          <w:rFonts w:ascii="PT Astra Serif" w:hAnsi="PT Astra Serif"/>
          <w:bCs/>
          <w:sz w:val="28"/>
          <w:szCs w:val="28"/>
          <w:bdr w:val="none" w:sz="0" w:space="0" w:color="auto" w:frame="1"/>
        </w:rPr>
        <w:t>Федеральный закон от 20.07.2012 № 125-ФЗ «О донорстве крови и ее компонентов»</w:t>
      </w:r>
      <w:r>
        <w:rPr>
          <w:rFonts w:ascii="PT Astra Serif" w:hAnsi="PT Astra Serif"/>
          <w:bCs/>
          <w:sz w:val="28"/>
          <w:szCs w:val="28"/>
          <w:bdr w:val="none" w:sz="0" w:space="0" w:color="auto" w:frame="1"/>
        </w:rPr>
        <w:t>;</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Указ Президента Российской Федерации от 07.05.2012 № 601 «Об основных направлениях совершенствования системы государственного управления»;</w:t>
      </w:r>
    </w:p>
    <w:p w:rsidR="000F5B31" w:rsidRPr="00D95002" w:rsidRDefault="000F5B31" w:rsidP="00D95002">
      <w:pPr>
        <w:shd w:val="clear" w:color="auto" w:fill="FFFFFF"/>
        <w:spacing w:line="22" w:lineRule="atLeast"/>
        <w:ind w:firstLine="709"/>
        <w:jc w:val="both"/>
        <w:rPr>
          <w:rFonts w:ascii="PT Astra Serif" w:hAnsi="PT Astra Serif"/>
          <w:sz w:val="28"/>
          <w:szCs w:val="28"/>
          <w:bdr w:val="none" w:sz="0" w:space="0" w:color="auto" w:frame="1"/>
        </w:rPr>
      </w:pPr>
      <w:r w:rsidRPr="00D95002">
        <w:rPr>
          <w:rFonts w:ascii="PT Astra Serif" w:hAnsi="PT Astra Serif"/>
          <w:sz w:val="28"/>
          <w:szCs w:val="28"/>
          <w:bdr w:val="none" w:sz="0" w:space="0" w:color="auto" w:frame="1"/>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F5B31" w:rsidRPr="0089778D" w:rsidRDefault="000F5B31" w:rsidP="0089778D">
      <w:pPr>
        <w:shd w:val="clear" w:color="auto" w:fill="FFFFFF"/>
        <w:spacing w:line="22" w:lineRule="atLeast"/>
        <w:ind w:firstLine="709"/>
        <w:jc w:val="both"/>
        <w:rPr>
          <w:rFonts w:ascii="PT Astra Serif" w:hAnsi="PT Astra Serif"/>
          <w:sz w:val="28"/>
          <w:szCs w:val="28"/>
          <w:bdr w:val="none" w:sz="0" w:space="0" w:color="auto" w:frame="1"/>
        </w:rPr>
      </w:pPr>
      <w:r w:rsidRPr="0089778D">
        <w:rPr>
          <w:rFonts w:ascii="PT Astra Serif" w:hAnsi="PT Astra Serif"/>
          <w:sz w:val="28"/>
          <w:szCs w:val="28"/>
          <w:bdr w:val="none" w:sz="0" w:space="0" w:color="auto" w:frame="1"/>
        </w:rPr>
        <w:t>Приказ Министерства здравоохранения Российской Федерации от 22.01.2001 № 12 «О введении в действие отраслевого стандарта «Термины и определения системы стандартизации в здравоохранении»</w:t>
      </w:r>
      <w:r>
        <w:rPr>
          <w:rFonts w:ascii="PT Astra Serif" w:hAnsi="PT Astra Serif"/>
          <w:sz w:val="28"/>
          <w:szCs w:val="28"/>
          <w:bdr w:val="none" w:sz="0" w:space="0" w:color="auto" w:frame="1"/>
        </w:rPr>
        <w:t>»</w:t>
      </w:r>
      <w:r w:rsidRPr="0089778D">
        <w:rPr>
          <w:rFonts w:ascii="PT Astra Serif" w:hAnsi="PT Astra Serif"/>
          <w:sz w:val="28"/>
          <w:szCs w:val="28"/>
          <w:bdr w:val="none" w:sz="0" w:space="0" w:color="auto" w:frame="1"/>
        </w:rPr>
        <w:t>;</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22.11.2004 № 255 «О Порядке оказания первичной медико-санитарной помощи гражданам, имеющим право на получение набора социальных услуг»;</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07.12.2005 № 765 «Об организации деятельности врача-терапевта участкового»;</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18.01.2006 № 28 «Об организации деятельности врача-педиатра участкового»;</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07.12.2011 № 1496н «Об утверждении Порядка оказания медицинской помощи взрослому населению при стоматологических заболеваниях»;</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16.04.2012 № 366н «Об утверждении Порядка оказания педиатрической помощи»;</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F5B31" w:rsidRPr="00D95002" w:rsidRDefault="000F5B31" w:rsidP="00D95002">
      <w:pPr>
        <w:shd w:val="clear" w:color="auto" w:fill="FFFFFF"/>
        <w:spacing w:line="22" w:lineRule="atLeast"/>
        <w:ind w:firstLine="709"/>
        <w:jc w:val="both"/>
        <w:rPr>
          <w:rFonts w:ascii="PT Astra Serif" w:hAnsi="PT Astra Serif"/>
          <w:sz w:val="28"/>
          <w:szCs w:val="28"/>
          <w:bdr w:val="none" w:sz="0" w:space="0" w:color="auto" w:frame="1"/>
        </w:rPr>
      </w:pPr>
      <w:r w:rsidRPr="00D95002">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15.05.201</w:t>
      </w:r>
      <w:r>
        <w:rPr>
          <w:rFonts w:ascii="PT Astra Serif" w:hAnsi="PT Astra Serif"/>
          <w:sz w:val="28"/>
          <w:szCs w:val="28"/>
          <w:bdr w:val="none" w:sz="0" w:space="0" w:color="auto" w:frame="1"/>
        </w:rPr>
        <w:t>2</w:t>
      </w:r>
      <w:r w:rsidRPr="00D95002">
        <w:rPr>
          <w:rFonts w:ascii="PT Astra Serif" w:hAnsi="PT Astra Serif"/>
          <w:sz w:val="28"/>
          <w:szCs w:val="28"/>
          <w:bdr w:val="none" w:sz="0" w:space="0" w:color="auto" w:frame="1"/>
        </w:rPr>
        <w:t xml:space="preserve"> № 543н «Об утверждении Положения об организации оказания первичной медико-санитарной помощи взрослому населению»;</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Российской Федерации от 13.11.2012 № 910н «Об утверждении Порядка оказания медицинской помощи детям со стоматологическими заболеваниями»;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Закон Тульской области от 01.04.2014 № 2074-ЗТО «Об охране здоровья граждан в Тульской области».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2.6. Перечень документов и сведений, необходимых для предоставления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2.6.1. При личном первичном обращении: </w:t>
      </w:r>
      <w:r>
        <w:rPr>
          <w:rFonts w:ascii="PT Astra Serif" w:hAnsi="PT Astra Serif"/>
          <w:sz w:val="28"/>
          <w:szCs w:val="28"/>
          <w:bdr w:val="none" w:sz="0" w:space="0" w:color="auto" w:frame="1"/>
        </w:rPr>
        <w:t>п</w:t>
      </w:r>
      <w:r w:rsidRPr="002B3C18">
        <w:rPr>
          <w:rFonts w:ascii="PT Astra Serif" w:hAnsi="PT Astra Serif"/>
          <w:sz w:val="28"/>
          <w:szCs w:val="28"/>
          <w:bdr w:val="none" w:sz="0" w:space="0" w:color="auto" w:frame="1"/>
        </w:rPr>
        <w:t xml:space="preserve">олис ОМС пациента или СНИЛС, паспорт гражданина Российской Федерации (для детей до 14 лет – свидетельство о рождении) или иной документ, удостоверяющий личность в соответствии с действующим законодательством. </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представителя заявителя дополнительно представляется паспорт гражданина Российской Федерации или иной документ, удостоверяющий личность в соответствии с действующим законодательством, документ, подтверждающий полномочия представителя в соответствии с действующим законодательством.</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2.6.2. При обращении в контактный центр: ФИО, дата рождения, номер полиса ОМС либо СНИЛС.</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2.6.3. При обращении через Инфомат – полис ОМС, СНИЛС или паспорт.</w:t>
      </w:r>
    </w:p>
    <w:p w:rsidR="000F5B31" w:rsidRPr="002B3C18" w:rsidRDefault="000F5B31" w:rsidP="00EC01AE">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2.6.4. </w:t>
      </w:r>
      <w:r w:rsidRPr="00922776">
        <w:rPr>
          <w:rFonts w:ascii="PT Astra Serif" w:hAnsi="PT Astra Serif"/>
          <w:sz w:val="28"/>
          <w:szCs w:val="28"/>
          <w:bdr w:val="none" w:sz="0" w:space="0" w:color="auto" w:frame="1"/>
        </w:rPr>
        <w:t>При обращении через ЕПГУ, портал Госуслуги71, портал doctor71.ru – логин (или СНИЛС) и пароль, указанные при регистрации личного кабинета заявителя.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2.6.</w:t>
      </w:r>
      <w:r>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При записи к врачам-специалистам 2 уровня дополнительно указываются реквизиты направления к соответствующему специалисту(за исключением случая нахождения пациента на диспансерном учете).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2.7. Должностным лицам Учреждения запрещено требовать от заявителя: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документы, информацию или действий, представление или совершение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представления документов и информации, которые находятся в распоряжении Учреждения, либо содержатся в государственных информационных системах, доступ к которым Учреждению обеспечен;</w:t>
      </w:r>
    </w:p>
    <w:p w:rsidR="000F5B31" w:rsidRPr="002B3C18" w:rsidRDefault="000F5B31"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0F5B31" w:rsidRPr="002B3C18" w:rsidRDefault="000F5B31"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F5B31" w:rsidRPr="002B3C18" w:rsidRDefault="000F5B31"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F5B31" w:rsidRPr="002B3C18" w:rsidRDefault="000F5B31"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F5B31" w:rsidRPr="002B3C18" w:rsidRDefault="000F5B31"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  г) выявление документально подтвержденного факта (признаков) ошибочного или противоправного действия (бездействия) должностного лица Учреждения,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Учреждения, предоставляющего Государственную услугу, уведомляется заявитель, а также приносятся извинения за доставленные неудобства.</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2.8. Исчерпывающий перечень оснований для отказа в приеме документов, необходимых для предоставления Государственной услуги: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2.8.1. Отсутствие приема специалиста необходимого профиля в данном Учреждении.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2.8.2. Отсутствие лицензии у Учреждения на данный вид медицинской деятельности.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2.9. Исчерпывающий перечень оснований для приостановления и (или) отказа предоставления Государственной услуги: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2.9.1. Представление неполного комплекта документов, указанных в пунктах 2.6.1, 2.6.3 настоящего Регламента.</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2.9.2. Представление недостоверных сведений, указанных в пунктах 2.6.2, 2.6.4, 2.6.5настоящего Регламента.</w:t>
      </w:r>
    </w:p>
    <w:p w:rsidR="000F5B31" w:rsidRPr="002B3C18" w:rsidRDefault="000F5B31" w:rsidP="00B36FA5">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2.9.3. Отсутствие или неполнота обязательных для указания сведений </w:t>
      </w:r>
      <w:r w:rsidRPr="006332C8">
        <w:rPr>
          <w:rFonts w:ascii="PT Astra Serif" w:hAnsi="PT Astra Serif"/>
          <w:sz w:val="28"/>
          <w:szCs w:val="28"/>
          <w:bdr w:val="none" w:sz="0" w:space="0" w:color="auto" w:frame="1"/>
        </w:rPr>
        <w:t>(при самостоятельной записи через Инфомат, ЕПГУ, портал Госуслуги71, портал doctor71.ru).</w:t>
      </w:r>
    </w:p>
    <w:p w:rsidR="000F5B31" w:rsidRPr="002B3C18" w:rsidRDefault="000F5B31" w:rsidP="00612E64">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2.9.4. Наличие </w:t>
      </w:r>
      <w:r w:rsidRPr="006332C8">
        <w:rPr>
          <w:rFonts w:ascii="PT Astra Serif" w:hAnsi="PT Astra Serif"/>
          <w:sz w:val="28"/>
          <w:szCs w:val="28"/>
          <w:bdr w:val="none" w:sz="0" w:space="0" w:color="auto" w:frame="1"/>
        </w:rPr>
        <w:t>грамматических ошибок в персональных данных пациента (при самостоятельной записи пациента через Инфомат, ЕПГУ, портал Госуслуги71, портал doctor71.ru).</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2.10. Государственная услуга предоставляется бесплатно.</w:t>
      </w:r>
    </w:p>
    <w:p w:rsidR="000F5B31" w:rsidRPr="006332C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Pr="006332C8">
        <w:rPr>
          <w:rFonts w:ascii="PT Astra Serif" w:hAnsi="PT Astra Serif"/>
          <w:sz w:val="28"/>
          <w:szCs w:val="28"/>
        </w:rPr>
        <w:t xml:space="preserve"> в </w:t>
      </w:r>
      <w:r w:rsidRPr="006332C8">
        <w:rPr>
          <w:rFonts w:ascii="PT Astra Serif" w:hAnsi="PT Astra Serif"/>
          <w:sz w:val="28"/>
          <w:szCs w:val="28"/>
          <w:bdr w:val="none" w:sz="0" w:space="0" w:color="auto" w:frame="1"/>
        </w:rPr>
        <w:t>случаях, указанных в пункте 2.15.1 Регламента:</w:t>
      </w:r>
    </w:p>
    <w:p w:rsidR="000F5B31" w:rsidRPr="006332C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 xml:space="preserve">на стойке информации Учреждения срок ожидания в очереди (при ее наличии) составляет не более 15 мин.; </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срок оказания Государственной услуги администратором– не более 5 мин.</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2.12. Срок и порядок регистрации запроса заявителя в электронной форме: запись на прием к врачу осуществляется в момент обращения заявителя на имеющиеся свободные дату и время приема врача по выбору заявителя в соответствии с установленным графиком приема врачей и наличием свободных мест.</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2.13. Требования к помещениям, в которых предоставляется Государственная услуга:</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2.13.1. Здание, в котором размещается Учреждение должно быть оборудовано информационной табличкой (вывеской), содержащей информацию об Учреждении. Информационная табличка должна размещаться рядом с входом либо на двери входа так, чтобы ее хорошо видели посетители.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Фасад здания должен быть оборудован осветительными приборами, которые позволят в течение рабочего времени Учреждения ознакомиться с информационной табличкой.</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2.13.2. Прием заявителей осуществляется в помещении, специально выделенном для предоставления Государственной услуги (далее – Помещение).</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Вход и выход из Помещения оборудуются соответствующими указателями.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сотрудников Учреждения.</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Помещение должно быть оборудовано противопожарной системой и средствами пожаротушения.Помещение должно соответствовать установленным санитарно-эпидемиологическим требованиям и нормативам.</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местах предоставления Государственной услуги предусматривается оборудование мест общественного пользования (туалетов).</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2.13.3. Помещение включает в себя: сектор ожидания, сектор для приема посетителей, рабочие места специалистов Учреждения, участвующих в предоставлении Государственной услуги.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Количество мест ожидания определяется исходя из фактической нагрузки и возможностей для их размещения в Помещении.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2.13.4. Должностными лицами Учреждения должны быть обеспечены:</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содействие, при необходимости, инвалиду при входе в объект и выходе из него;</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оказание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2.13.5. Рабочие места специалистов, осуществляющих предоставление Государственной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Учреждения, осуществляющего предоставление Государственной услуги.</w:t>
      </w:r>
    </w:p>
    <w:p w:rsidR="000F5B31" w:rsidRPr="002B3C18" w:rsidRDefault="000F5B31"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2.14. Способы предоставления Государственной услуги заявителю:</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2.14.1. </w:t>
      </w:r>
      <w:r w:rsidRPr="006332C8">
        <w:rPr>
          <w:rFonts w:ascii="PT Astra Serif" w:hAnsi="PT Astra Serif"/>
          <w:sz w:val="28"/>
          <w:szCs w:val="28"/>
          <w:bdr w:val="none" w:sz="0" w:space="0" w:color="auto" w:frame="1"/>
        </w:rPr>
        <w:t>посредством личного обращения на стойку информации Учрежденияв случаях, указанных в пункте 2.15.1 Регламента, запись доступна в часы работы стойки информации;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2.14.2. посредством обращения в контактный центр, запись доступна в часы работы контактного центра;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2.14.3. с использованием Инфомата, запись доступна в часы работы Учреждения, в котором установлен Инфомат;</w:t>
      </w:r>
    </w:p>
    <w:p w:rsidR="000F5B31" w:rsidRPr="002B3C18" w:rsidRDefault="000F5B31" w:rsidP="00663111">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2.14.4. </w:t>
      </w:r>
      <w:r w:rsidRPr="009C561B">
        <w:rPr>
          <w:rFonts w:ascii="PT Astra Serif" w:hAnsi="PT Astra Serif"/>
          <w:sz w:val="28"/>
          <w:szCs w:val="28"/>
          <w:bdr w:val="none" w:sz="0" w:space="0" w:color="auto" w:frame="1"/>
        </w:rPr>
        <w:t>в электронной форме с использованием ЕПГУ, портала Госуслуги71, портала doctor71.ru</w:t>
      </w:r>
      <w:r w:rsidRPr="002B3C18">
        <w:rPr>
          <w:rFonts w:ascii="PT Astra Serif" w:hAnsi="PT Astra Serif"/>
          <w:sz w:val="28"/>
          <w:szCs w:val="28"/>
          <w:bdr w:val="none" w:sz="0" w:space="0" w:color="auto" w:frame="1"/>
        </w:rPr>
        <w:t>запись д</w:t>
      </w:r>
      <w:r>
        <w:rPr>
          <w:rFonts w:ascii="PT Astra Serif" w:hAnsi="PT Astra Serif"/>
          <w:sz w:val="28"/>
          <w:szCs w:val="28"/>
          <w:bdr w:val="none" w:sz="0" w:space="0" w:color="auto" w:frame="1"/>
        </w:rPr>
        <w:t>оступна в круглосуточном режиме.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2.15. Предоставление Государственной услуги при личном обращении заявителя:</w:t>
      </w:r>
    </w:p>
    <w:p w:rsidR="000F5B31" w:rsidRPr="002522CE" w:rsidRDefault="000F5B31" w:rsidP="0094372B">
      <w:pPr>
        <w:shd w:val="clear" w:color="auto" w:fill="FFFFFF"/>
        <w:spacing w:line="22" w:lineRule="atLeast"/>
        <w:ind w:firstLine="709"/>
        <w:jc w:val="both"/>
        <w:rPr>
          <w:rStyle w:val="FontStyle12"/>
          <w:rFonts w:ascii="PT Astra Serif" w:hAnsi="PT Astra Serif"/>
          <w:sz w:val="28"/>
          <w:szCs w:val="28"/>
        </w:rPr>
      </w:pPr>
      <w:r w:rsidRPr="002522CE">
        <w:rPr>
          <w:rStyle w:val="FontStyle12"/>
          <w:rFonts w:ascii="PT Astra Serif" w:hAnsi="PT Astra Serif"/>
          <w:sz w:val="28"/>
          <w:szCs w:val="28"/>
        </w:rPr>
        <w:t>2.15.1. Запись на прием к врачу при посещении заявителем Учреждения осуществляется через Инфомат, расположенный в здании Учреждения, за исключением случаев приема заявителей, впервые обратившихся в Учреждение, случаев технической неисправности И</w:t>
      </w:r>
      <w:r>
        <w:rPr>
          <w:rStyle w:val="FontStyle12"/>
          <w:rFonts w:ascii="PT Astra Serif" w:hAnsi="PT Astra Serif"/>
          <w:sz w:val="28"/>
          <w:szCs w:val="28"/>
        </w:rPr>
        <w:t xml:space="preserve">нфомата, </w:t>
      </w:r>
      <w:r w:rsidRPr="009C561B">
        <w:rPr>
          <w:rStyle w:val="FontStyle12"/>
          <w:rFonts w:ascii="PT Astra Serif" w:hAnsi="PT Astra Serif"/>
          <w:sz w:val="28"/>
          <w:szCs w:val="28"/>
        </w:rPr>
        <w:t xml:space="preserve">а также случаев обращения в Учреждение заявителей, указанных в пункте </w:t>
      </w:r>
      <w:r w:rsidRPr="009C561B">
        <w:rPr>
          <w:rFonts w:ascii="PT Astra Serif" w:hAnsi="PT Astra Serif"/>
          <w:bCs/>
          <w:sz w:val="28"/>
          <w:szCs w:val="28"/>
        </w:rPr>
        <w:t>1.3.3 Регламента.</w:t>
      </w:r>
    </w:p>
    <w:p w:rsidR="000F5B31" w:rsidRPr="002B3C18" w:rsidRDefault="000F5B31" w:rsidP="0094372B">
      <w:pPr>
        <w:shd w:val="clear" w:color="auto" w:fill="FFFFFF"/>
        <w:spacing w:line="22" w:lineRule="atLeast"/>
        <w:ind w:firstLine="709"/>
        <w:jc w:val="both"/>
        <w:rPr>
          <w:rStyle w:val="FontStyle12"/>
          <w:rFonts w:ascii="PT Astra Serif" w:hAnsi="PT Astra Serif"/>
          <w:sz w:val="28"/>
          <w:szCs w:val="28"/>
        </w:rPr>
      </w:pPr>
      <w:r w:rsidRPr="002522CE">
        <w:rPr>
          <w:rStyle w:val="FontStyle12"/>
          <w:rFonts w:ascii="PT Astra Serif" w:hAnsi="PT Astra Serif"/>
          <w:sz w:val="28"/>
          <w:szCs w:val="28"/>
        </w:rPr>
        <w:t xml:space="preserve">2.15.2. При непосредственном обращении заявителя в Учреждение запись производится через Инфомат на день обращения при наличии свободного времени приема или предварительно на другой день и время, свободные для записи и удобные для заявителя. </w:t>
      </w:r>
      <w:r w:rsidRPr="002522CE">
        <w:rPr>
          <w:rFonts w:ascii="PT Astra Serif" w:hAnsi="PT Astra Serif"/>
          <w:sz w:val="28"/>
          <w:szCs w:val="28"/>
        </w:rPr>
        <w:t>При необходимости сотрудники Учреждения должны оказать помощь пациенту при осуществлении записи через Инфомат.</w:t>
      </w:r>
      <w:r w:rsidRPr="002522CE">
        <w:rPr>
          <w:rStyle w:val="FontStyle12"/>
          <w:rFonts w:ascii="PT Astra Serif" w:hAnsi="PT Astra Serif"/>
          <w:sz w:val="28"/>
          <w:szCs w:val="28"/>
        </w:rPr>
        <w:t xml:space="preserve">В случае отсутствия Инфомата, либо его технической неисправности запись осуществляется </w:t>
      </w:r>
      <w:r>
        <w:rPr>
          <w:rStyle w:val="FontStyle12"/>
          <w:rFonts w:ascii="PT Astra Serif" w:hAnsi="PT Astra Serif"/>
          <w:sz w:val="28"/>
          <w:szCs w:val="28"/>
        </w:rPr>
        <w:t>администратором</w:t>
      </w:r>
      <w:r w:rsidRPr="002522CE">
        <w:rPr>
          <w:rStyle w:val="FontStyle12"/>
          <w:rFonts w:ascii="PT Astra Serif" w:hAnsi="PT Astra Serif"/>
          <w:sz w:val="28"/>
          <w:szCs w:val="28"/>
        </w:rPr>
        <w:t xml:space="preserve"> Учреждения.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2.16. Предоставление Государственной услуги в электронной форме:</w:t>
      </w:r>
    </w:p>
    <w:p w:rsidR="000F5B31" w:rsidRPr="002B3C18" w:rsidRDefault="000F5B31" w:rsidP="00097017">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2.16.1. </w:t>
      </w:r>
      <w:r w:rsidRPr="006332C8">
        <w:rPr>
          <w:rFonts w:ascii="PT Astra Serif" w:hAnsi="PT Astra Serif"/>
          <w:sz w:val="28"/>
          <w:szCs w:val="28"/>
          <w:bdr w:val="none" w:sz="0" w:space="0" w:color="auto" w:frame="1"/>
        </w:rPr>
        <w:t>Заявитель может получить Государственную услугу в электронной форме путем внесения реестровой записи на ЕПГУ, портале Госуслуги71 или портале doctor71.ru.</w:t>
      </w:r>
    </w:p>
    <w:p w:rsidR="000F5B31" w:rsidRPr="002B3C18" w:rsidRDefault="000F5B31" w:rsidP="00097017">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Для получения Государственной услуги заявителю необходимо </w:t>
      </w:r>
      <w:r w:rsidRPr="006332C8">
        <w:rPr>
          <w:rFonts w:ascii="PT Astra Serif" w:hAnsi="PT Astra Serif"/>
          <w:sz w:val="28"/>
          <w:szCs w:val="28"/>
          <w:bdr w:val="none" w:sz="0" w:space="0" w:color="auto" w:frame="1"/>
        </w:rPr>
        <w:t>пройти авторизацию</w:t>
      </w:r>
      <w:r w:rsidRPr="002B3C18">
        <w:rPr>
          <w:rFonts w:ascii="PT Astra Serif" w:hAnsi="PT Astra Serif"/>
          <w:sz w:val="28"/>
          <w:szCs w:val="28"/>
          <w:bdr w:val="none" w:sz="0" w:space="0" w:color="auto" w:frame="1"/>
        </w:rPr>
        <w:t xml:space="preserve"> на </w:t>
      </w:r>
      <w:r>
        <w:rPr>
          <w:rFonts w:ascii="PT Astra Serif" w:hAnsi="PT Astra Serif"/>
          <w:sz w:val="28"/>
          <w:szCs w:val="28"/>
          <w:bdr w:val="none" w:sz="0" w:space="0" w:color="auto" w:frame="1"/>
        </w:rPr>
        <w:t xml:space="preserve">ЕПГУ, </w:t>
      </w:r>
      <w:r w:rsidRPr="00097017">
        <w:rPr>
          <w:rFonts w:ascii="PT Astra Serif" w:hAnsi="PT Astra Serif"/>
          <w:sz w:val="28"/>
          <w:szCs w:val="28"/>
          <w:bdr w:val="none" w:sz="0" w:space="0" w:color="auto" w:frame="1"/>
        </w:rPr>
        <w:t>портал</w:t>
      </w:r>
      <w:r>
        <w:rPr>
          <w:rFonts w:ascii="PT Astra Serif" w:hAnsi="PT Astra Serif"/>
          <w:sz w:val="28"/>
          <w:szCs w:val="28"/>
          <w:bdr w:val="none" w:sz="0" w:space="0" w:color="auto" w:frame="1"/>
        </w:rPr>
        <w:t xml:space="preserve">е Госуслуги71 или </w:t>
      </w:r>
      <w:r w:rsidRPr="00097017">
        <w:rPr>
          <w:rFonts w:ascii="PT Astra Serif" w:hAnsi="PT Astra Serif"/>
          <w:sz w:val="28"/>
          <w:szCs w:val="28"/>
          <w:bdr w:val="none" w:sz="0" w:space="0" w:color="auto" w:frame="1"/>
        </w:rPr>
        <w:t>портал</w:t>
      </w:r>
      <w:r>
        <w:rPr>
          <w:rFonts w:ascii="PT Astra Serif" w:hAnsi="PT Astra Serif"/>
          <w:sz w:val="28"/>
          <w:szCs w:val="28"/>
          <w:bdr w:val="none" w:sz="0" w:space="0" w:color="auto" w:frame="1"/>
        </w:rPr>
        <w:t>е</w:t>
      </w:r>
      <w:r w:rsidRPr="00097017">
        <w:rPr>
          <w:rFonts w:ascii="PT Astra Serif" w:hAnsi="PT Astra Serif"/>
          <w:sz w:val="28"/>
          <w:szCs w:val="28"/>
          <w:bdr w:val="none" w:sz="0" w:space="0" w:color="auto" w:frame="1"/>
        </w:rPr>
        <w:t xml:space="preserve"> doctor71.ru</w:t>
      </w:r>
      <w:r w:rsidRPr="002B3C18">
        <w:rPr>
          <w:rFonts w:ascii="PT Astra Serif" w:hAnsi="PT Astra Serif"/>
          <w:sz w:val="28"/>
          <w:szCs w:val="28"/>
          <w:bdr w:val="none" w:sz="0" w:space="0" w:color="auto" w:frame="1"/>
        </w:rPr>
        <w:t>.</w:t>
      </w:r>
    </w:p>
    <w:p w:rsidR="000F5B31" w:rsidRPr="002B3C18" w:rsidRDefault="000F5B31" w:rsidP="00097017">
      <w:pPr>
        <w:shd w:val="clear" w:color="auto" w:fill="FFFFFF"/>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Доступ на ЕПГУ, портал Госуслуги71 и портал doctor71.ru осуществляется посредств</w:t>
      </w:r>
      <w:r>
        <w:rPr>
          <w:rFonts w:ascii="PT Astra Serif" w:hAnsi="PT Astra Serif"/>
          <w:sz w:val="28"/>
          <w:szCs w:val="28"/>
          <w:bdr w:val="none" w:sz="0" w:space="0" w:color="auto" w:frame="1"/>
        </w:rPr>
        <w:t>о</w:t>
      </w:r>
      <w:r w:rsidRPr="006332C8">
        <w:rPr>
          <w:rFonts w:ascii="PT Astra Serif" w:hAnsi="PT Astra Serif"/>
          <w:sz w:val="28"/>
          <w:szCs w:val="28"/>
          <w:bdr w:val="none" w:sz="0" w:space="0" w:color="auto" w:frame="1"/>
        </w:rPr>
        <w:t>м авторизации через ЕСИА.</w:t>
      </w:r>
    </w:p>
    <w:p w:rsidR="000F5B31" w:rsidRPr="002B3C18" w:rsidRDefault="000F5B31" w:rsidP="00097017">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2.16.2. </w:t>
      </w:r>
      <w:r w:rsidRPr="006332C8">
        <w:rPr>
          <w:rFonts w:ascii="PT Astra Serif" w:hAnsi="PT Astra Serif"/>
          <w:sz w:val="28"/>
          <w:szCs w:val="28"/>
          <w:bdr w:val="none" w:sz="0" w:space="0" w:color="auto" w:frame="1"/>
        </w:rPr>
        <w:t xml:space="preserve">На ЕПГУ, портале Госуслуги71 и портале doctor71.ru </w:t>
      </w:r>
      <w:r w:rsidRPr="002B3C18">
        <w:rPr>
          <w:rFonts w:ascii="PT Astra Serif" w:hAnsi="PT Astra Serif"/>
          <w:sz w:val="28"/>
          <w:szCs w:val="28"/>
          <w:bdr w:val="none" w:sz="0" w:space="0" w:color="auto" w:frame="1"/>
        </w:rPr>
        <w:t xml:space="preserve">размещена информация с перечнем специалистов, ведущих прием, наличие свободных мест для записи к данным специалистам. </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 указанных порталах предоставляется доступ к выбору следующей информации: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 поликлиника обслуживания; </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специалист, к которому желает записаться на прием заявитель;</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желаемая дата и время приема.</w:t>
      </w:r>
    </w:p>
    <w:p w:rsidR="000F5B31" w:rsidRPr="002B3C18" w:rsidRDefault="000F5B31" w:rsidP="0026134B">
      <w:pPr>
        <w:shd w:val="clear" w:color="auto" w:fill="FFFFFF"/>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На порталах Госуслуги71 и doctor71.ru осуществлена возможность предоставления контактной информации Учреждения: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телефон для связи (при наличии);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адрес электронной почты.</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2.16.3. Для получения Государственной услуги в электронной форме, заявитель выполняет следующие действия:</w:t>
      </w:r>
    </w:p>
    <w:p w:rsidR="000F5B31" w:rsidRPr="002B3C18" w:rsidRDefault="000F5B31" w:rsidP="00673B0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внесение реестровой записи </w:t>
      </w:r>
      <w:r w:rsidRPr="006332C8">
        <w:rPr>
          <w:rFonts w:ascii="PT Astra Serif" w:hAnsi="PT Astra Serif"/>
          <w:sz w:val="28"/>
          <w:szCs w:val="28"/>
          <w:bdr w:val="none" w:sz="0" w:space="0" w:color="auto" w:frame="1"/>
        </w:rPr>
        <w:t>на ЕПГУ, портале Госуслуги71 или портале doctor71.ru</w:t>
      </w:r>
      <w:r w:rsidRPr="002B3C18">
        <w:rPr>
          <w:rFonts w:ascii="PT Astra Serif" w:hAnsi="PT Astra Serif"/>
          <w:sz w:val="28"/>
          <w:szCs w:val="28"/>
          <w:bdr w:val="none" w:sz="0" w:space="0" w:color="auto" w:frame="1"/>
        </w:rPr>
        <w:t>;</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подтверждение факта ознакомления и согласия с «Условиями и порядком предоставления электронной услуги» (проставление соответствующей отметки о согласии в электронной форме заявления);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подтверждение достоверности сообщенных сведений (проставление соответствующей отметки в форме электронного заявления);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получение талона, подтверждающего реестровую запись;</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необходимости, сохранение файла (талона), распечатка.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2.16.4. </w:t>
      </w:r>
      <w:r w:rsidRPr="00F52EE3">
        <w:rPr>
          <w:rFonts w:ascii="PT Astra Serif" w:hAnsi="PT Astra Serif"/>
          <w:sz w:val="28"/>
          <w:szCs w:val="28"/>
          <w:bdr w:val="none" w:sz="0" w:space="0" w:color="auto" w:frame="1"/>
        </w:rPr>
        <w:t>Корректировка персональных данных заявителя в региональной информационной системе здравоохранения Тульской области производится администратором Учреждения по требованию заявителя на основании данных полиса ОМС, СНИЛС, паспорта и других подтверждающих документов.</w:t>
      </w:r>
    </w:p>
    <w:p w:rsidR="000F5B31" w:rsidRPr="002B3C18" w:rsidRDefault="000F5B31" w:rsidP="00FF0ADD">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2.17. </w:t>
      </w:r>
      <w:r w:rsidRPr="00114223">
        <w:rPr>
          <w:rFonts w:ascii="PT Astra Serif" w:hAnsi="PT Astra Serif"/>
          <w:sz w:val="28"/>
          <w:szCs w:val="28"/>
          <w:bdr w:val="none" w:sz="0" w:space="0" w:color="auto" w:frame="1"/>
        </w:rPr>
        <w:t>Учреждение обязано информировать заявителей о необходимости заблаговременного уведомления администратора Учреждения или сотрудника контактного центра об отсутствии возможности явиться на прием к врачу, либо отказаться от приема посредством использования ЕПГУ, портала Госуслуги71 или портала doctor71.ru.</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2.18. Информация о количестве мест для предварительной записи на прием к врачам размещается в региональной информационной системе здравоохранения Тульской области Учреждением на 14 (четырнадцать) календарных дней вперед.</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Учреждение обязано информировать заявителей, воспользовавшихся Государственной услугой, о случаях изменения времени и места приема врача посредством контактного номера телефона заявителя, указанного при осуществлении предварительной записи.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Ответственность за соблюдение данного требования возлагается на руководителя Учреждения.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Расписание приема врача включает в себя равные временные отрезки для приема пациентов.</w:t>
      </w:r>
    </w:p>
    <w:p w:rsidR="000F5B31" w:rsidRPr="002B3C18" w:rsidRDefault="000F5B31" w:rsidP="00085FB5">
      <w:pPr>
        <w:shd w:val="clear" w:color="auto" w:fill="FFFFFF"/>
        <w:spacing w:line="22" w:lineRule="atLeast"/>
        <w:ind w:firstLine="709"/>
        <w:jc w:val="both"/>
        <w:rPr>
          <w:rFonts w:ascii="PT Astra Serif" w:hAnsi="PT Astra Serif"/>
          <w:sz w:val="28"/>
          <w:szCs w:val="28"/>
          <w:bdr w:val="none" w:sz="0" w:space="0" w:color="auto" w:frame="1"/>
        </w:rPr>
      </w:pPr>
      <w:r w:rsidRPr="005A5937">
        <w:rPr>
          <w:rFonts w:ascii="PT Astra Serif" w:hAnsi="PT Astra Serif"/>
          <w:sz w:val="28"/>
          <w:szCs w:val="28"/>
          <w:bdr w:val="none" w:sz="0" w:space="0" w:color="auto" w:frame="1"/>
        </w:rPr>
        <w:t xml:space="preserve">Запись на повторный прием осуществляется врачом, в день приема на необходимую дату и время по предварительному согласованию с пациентом или самим пациентом посредством Инфомата </w:t>
      </w:r>
      <w:r w:rsidRPr="00114223">
        <w:rPr>
          <w:rFonts w:ascii="PT Astra Serif" w:hAnsi="PT Astra Serif"/>
          <w:sz w:val="28"/>
          <w:szCs w:val="28"/>
          <w:bdr w:val="none" w:sz="0" w:space="0" w:color="auto" w:frame="1"/>
        </w:rPr>
        <w:t xml:space="preserve">(в случае его отсутствия или технической неисправности – </w:t>
      </w:r>
      <w:r>
        <w:rPr>
          <w:rFonts w:ascii="PT Astra Serif" w:hAnsi="PT Astra Serif"/>
          <w:sz w:val="28"/>
          <w:szCs w:val="28"/>
          <w:bdr w:val="none" w:sz="0" w:space="0" w:color="auto" w:frame="1"/>
        </w:rPr>
        <w:t>администратором Учреждения</w:t>
      </w:r>
      <w:r w:rsidRPr="00114223">
        <w:rPr>
          <w:rFonts w:ascii="PT Astra Serif" w:hAnsi="PT Astra Serif"/>
          <w:sz w:val="28"/>
          <w:szCs w:val="28"/>
          <w:bdr w:val="none" w:sz="0" w:space="0" w:color="auto" w:frame="1"/>
        </w:rPr>
        <w:t>), ЕПГУ, портала Госуслуги71, портала doctor71.ru или при обращении в контактный центр.</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Прием пациентов, записавшихся по предварительной записи, осуществляется согласно дате и времени, на которое они были записаны.</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2.19. В случае обращения пациента в Учреждение без предварительной записи для получения первичной медико-санитарной помощи, должна быть обеспечена возможность его записи на прием </w:t>
      </w:r>
      <w:r w:rsidRPr="00B45679">
        <w:rPr>
          <w:rFonts w:ascii="PT Astra Serif" w:hAnsi="PT Astra Serif"/>
          <w:sz w:val="28"/>
          <w:szCs w:val="28"/>
          <w:bdr w:val="none" w:sz="0" w:space="0" w:color="auto" w:frame="1"/>
        </w:rPr>
        <w:t>посредством Инфомата и приема в день обращения</w:t>
      </w:r>
      <w:r w:rsidRPr="002B3C18">
        <w:rPr>
          <w:rFonts w:ascii="PT Astra Serif" w:hAnsi="PT Astra Serif"/>
          <w:sz w:val="28"/>
          <w:szCs w:val="28"/>
          <w:bdr w:val="none" w:sz="0" w:space="0" w:color="auto" w:frame="1"/>
        </w:rPr>
        <w:t xml:space="preserve"> дежурным терапевтом либо дежурным педиатром.</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Прием дежурным терапевтом либо дежурным педиатром пациенту должен быть предложен в следующих случаях:</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оказания экстренной или неотложной медицинской помощи;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опоздание на прием к врачу более чем на 15 минут от времени предоставленного при предварительной записи;</w:t>
      </w:r>
    </w:p>
    <w:p w:rsidR="000F5B31" w:rsidRDefault="000F5B31" w:rsidP="005A5937">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П</w:t>
      </w:r>
      <w:r w:rsidRPr="002B3C18">
        <w:rPr>
          <w:rFonts w:ascii="PT Astra Serif" w:hAnsi="PT Astra Serif"/>
          <w:sz w:val="28"/>
          <w:szCs w:val="28"/>
          <w:bdr w:val="none" w:sz="0" w:space="0" w:color="auto" w:frame="1"/>
        </w:rPr>
        <w:t xml:space="preserve">рием льготных категорий граждан, </w:t>
      </w:r>
      <w:r>
        <w:rPr>
          <w:rFonts w:ascii="PT Astra Serif" w:hAnsi="PT Astra Serif"/>
          <w:sz w:val="28"/>
          <w:szCs w:val="28"/>
          <w:bdr w:val="none" w:sz="0" w:space="0" w:color="auto" w:frame="1"/>
        </w:rPr>
        <w:t xml:space="preserve">указанных в п. </w:t>
      </w:r>
      <w:r>
        <w:rPr>
          <w:rFonts w:ascii="PT Astra Serif" w:hAnsi="PT Astra Serif"/>
          <w:bCs/>
          <w:sz w:val="28"/>
          <w:szCs w:val="28"/>
          <w:bdr w:val="none" w:sz="0" w:space="0" w:color="auto" w:frame="1"/>
        </w:rPr>
        <w:t xml:space="preserve">1.3.3 Регламента, осуществляется </w:t>
      </w:r>
      <w:r w:rsidRPr="0015521F">
        <w:rPr>
          <w:rFonts w:ascii="PT Astra Serif" w:hAnsi="PT Astra Serif"/>
          <w:bCs/>
          <w:sz w:val="28"/>
          <w:szCs w:val="28"/>
          <w:bdr w:val="none" w:sz="0" w:space="0" w:color="auto" w:frame="1"/>
        </w:rPr>
        <w:t>во внеочередном порядке</w:t>
      </w:r>
      <w:r>
        <w:rPr>
          <w:rFonts w:ascii="PT Astra Serif" w:hAnsi="PT Astra Serif"/>
          <w:bCs/>
          <w:sz w:val="28"/>
          <w:szCs w:val="28"/>
          <w:bdr w:val="none" w:sz="0" w:space="0" w:color="auto" w:frame="1"/>
        </w:rPr>
        <w:t>без предварительной записи врачами-специалистами 1 уровня, а также в</w:t>
      </w:r>
      <w:r w:rsidRPr="005A5937">
        <w:rPr>
          <w:rFonts w:ascii="PT Astra Serif" w:hAnsi="PT Astra Serif"/>
          <w:bCs/>
          <w:sz w:val="28"/>
          <w:szCs w:val="28"/>
          <w:bdr w:val="none" w:sz="0" w:space="0" w:color="auto" w:frame="1"/>
        </w:rPr>
        <w:t>рач</w:t>
      </w:r>
      <w:r>
        <w:rPr>
          <w:rFonts w:ascii="PT Astra Serif" w:hAnsi="PT Astra Serif"/>
          <w:bCs/>
          <w:sz w:val="28"/>
          <w:szCs w:val="28"/>
          <w:bdr w:val="none" w:sz="0" w:space="0" w:color="auto" w:frame="1"/>
        </w:rPr>
        <w:t>ами</w:t>
      </w:r>
      <w:r w:rsidRPr="005A5937">
        <w:rPr>
          <w:rFonts w:ascii="PT Astra Serif" w:hAnsi="PT Astra Serif"/>
          <w:bCs/>
          <w:sz w:val="28"/>
          <w:szCs w:val="28"/>
          <w:bdr w:val="none" w:sz="0" w:space="0" w:color="auto" w:frame="1"/>
        </w:rPr>
        <w:t>-специалист</w:t>
      </w:r>
      <w:r>
        <w:rPr>
          <w:rFonts w:ascii="PT Astra Serif" w:hAnsi="PT Astra Serif"/>
          <w:bCs/>
          <w:sz w:val="28"/>
          <w:szCs w:val="28"/>
          <w:bdr w:val="none" w:sz="0" w:space="0" w:color="auto" w:frame="1"/>
        </w:rPr>
        <w:t>ами</w:t>
      </w:r>
      <w:r w:rsidRPr="005A5937">
        <w:rPr>
          <w:rFonts w:ascii="PT Astra Serif" w:hAnsi="PT Astra Serif"/>
          <w:bCs/>
          <w:sz w:val="28"/>
          <w:szCs w:val="28"/>
          <w:bdr w:val="none" w:sz="0" w:space="0" w:color="auto" w:frame="1"/>
        </w:rPr>
        <w:t xml:space="preserve"> 2 уровня</w:t>
      </w:r>
      <w:r>
        <w:rPr>
          <w:rFonts w:ascii="PT Astra Serif" w:hAnsi="PT Astra Serif"/>
          <w:bCs/>
          <w:sz w:val="28"/>
          <w:szCs w:val="28"/>
          <w:bdr w:val="none" w:sz="0" w:space="0" w:color="auto" w:frame="1"/>
        </w:rPr>
        <w:t xml:space="preserve"> (при наличии направления илинахождения</w:t>
      </w:r>
      <w:r w:rsidRPr="004C23DD">
        <w:rPr>
          <w:rFonts w:ascii="PT Astra Serif" w:hAnsi="PT Astra Serif"/>
          <w:bCs/>
          <w:sz w:val="28"/>
          <w:szCs w:val="28"/>
          <w:bdr w:val="none" w:sz="0" w:space="0" w:color="auto" w:frame="1"/>
        </w:rPr>
        <w:t xml:space="preserve"> пациента на диспансерн</w:t>
      </w:r>
      <w:r>
        <w:rPr>
          <w:rFonts w:ascii="PT Astra Serif" w:hAnsi="PT Astra Serif"/>
          <w:bCs/>
          <w:sz w:val="28"/>
          <w:szCs w:val="28"/>
          <w:bdr w:val="none" w:sz="0" w:space="0" w:color="auto" w:frame="1"/>
        </w:rPr>
        <w:t>ом учете</w:t>
      </w:r>
      <w:r w:rsidRPr="004C23DD">
        <w:rPr>
          <w:rFonts w:ascii="PT Astra Serif" w:hAnsi="PT Astra Serif"/>
          <w:bCs/>
          <w:sz w:val="28"/>
          <w:szCs w:val="28"/>
          <w:bdr w:val="none" w:sz="0" w:space="0" w:color="auto" w:frame="1"/>
        </w:rPr>
        <w:t>)</w:t>
      </w:r>
      <w:r>
        <w:rPr>
          <w:rFonts w:ascii="PT Astra Serif" w:hAnsi="PT Astra Serif"/>
          <w:bCs/>
          <w:sz w:val="28"/>
          <w:szCs w:val="28"/>
          <w:bdr w:val="none" w:sz="0" w:space="0" w:color="auto" w:frame="1"/>
        </w:rPr>
        <w:t>.</w:t>
      </w:r>
    </w:p>
    <w:p w:rsidR="000F5B31" w:rsidRPr="00324394" w:rsidRDefault="000F5B31" w:rsidP="00324394">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2.20. </w:t>
      </w:r>
      <w:r w:rsidRPr="00324394">
        <w:rPr>
          <w:rFonts w:ascii="PT Astra Serif" w:hAnsi="PT Astra Serif"/>
          <w:sz w:val="28"/>
          <w:szCs w:val="28"/>
          <w:bdr w:val="none" w:sz="0" w:space="0" w:color="auto" w:frame="1"/>
        </w:rPr>
        <w:t>В случае обращения пациента в Учреждение с целью получения направлений на исследования либо для оформления медицинской документации, не требующих медицинского осмотра, должна быть обеспечена возможность его записи в кабинет выдачи справок и направлений.</w:t>
      </w:r>
    </w:p>
    <w:p w:rsidR="000F5B31" w:rsidRDefault="000F5B31" w:rsidP="00C37503">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 xml:space="preserve">Запись на </w:t>
      </w:r>
      <w:r w:rsidRPr="002B3C18">
        <w:rPr>
          <w:rFonts w:ascii="PT Astra Serif" w:hAnsi="PT Astra Serif"/>
          <w:sz w:val="28"/>
          <w:szCs w:val="28"/>
          <w:bdr w:val="none" w:sz="0" w:space="0" w:color="auto" w:frame="1"/>
        </w:rPr>
        <w:t>прием в кабин</w:t>
      </w:r>
      <w:r>
        <w:rPr>
          <w:rFonts w:ascii="PT Astra Serif" w:hAnsi="PT Astra Serif"/>
          <w:sz w:val="28"/>
          <w:szCs w:val="28"/>
          <w:bdr w:val="none" w:sz="0" w:space="0" w:color="auto" w:frame="1"/>
        </w:rPr>
        <w:t>ет выдачи справок и направлений</w:t>
      </w:r>
      <w:r w:rsidRPr="002B3C18">
        <w:rPr>
          <w:rFonts w:ascii="PT Astra Serif" w:hAnsi="PT Astra Serif"/>
          <w:sz w:val="28"/>
          <w:szCs w:val="28"/>
          <w:bdr w:val="none" w:sz="0" w:space="0" w:color="auto" w:frame="1"/>
        </w:rPr>
        <w:t xml:space="preserve">  осуществляется  пациентом, посредством </w:t>
      </w:r>
      <w:r>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 xml:space="preserve">нфомата (в случае его отсутствия или технической неисправности – </w:t>
      </w:r>
      <w:r>
        <w:rPr>
          <w:rFonts w:ascii="PT Astra Serif" w:hAnsi="PT Astra Serif"/>
          <w:sz w:val="28"/>
          <w:szCs w:val="28"/>
          <w:bdr w:val="none" w:sz="0" w:space="0" w:color="auto" w:frame="1"/>
        </w:rPr>
        <w:t>администратором Учреждения</w:t>
      </w:r>
      <w:r w:rsidRPr="002B3C18">
        <w:rPr>
          <w:rFonts w:ascii="PT Astra Serif" w:hAnsi="PT Astra Serif"/>
          <w:sz w:val="28"/>
          <w:szCs w:val="28"/>
          <w:bdr w:val="none" w:sz="0" w:space="0" w:color="auto" w:frame="1"/>
        </w:rPr>
        <w:t xml:space="preserve">), </w:t>
      </w:r>
      <w:r>
        <w:rPr>
          <w:rFonts w:ascii="PT Astra Serif" w:hAnsi="PT Astra Serif"/>
          <w:sz w:val="28"/>
          <w:szCs w:val="28"/>
          <w:bdr w:val="none" w:sz="0" w:space="0" w:color="auto" w:frame="1"/>
        </w:rPr>
        <w:t xml:space="preserve">ЕПГУ, </w:t>
      </w:r>
      <w:r w:rsidRPr="002C222E">
        <w:rPr>
          <w:rFonts w:ascii="PT Astra Serif" w:hAnsi="PT Astra Serif"/>
          <w:sz w:val="28"/>
          <w:szCs w:val="28"/>
          <w:bdr w:val="none" w:sz="0" w:space="0" w:color="auto" w:frame="1"/>
        </w:rPr>
        <w:t>портала Госуслуги71, портала doctor71.ru</w:t>
      </w:r>
      <w:r w:rsidRPr="002B3C18">
        <w:rPr>
          <w:rFonts w:ascii="PT Astra Serif" w:hAnsi="PT Astra Serif"/>
          <w:sz w:val="28"/>
          <w:szCs w:val="28"/>
          <w:bdr w:val="none" w:sz="0" w:space="0" w:color="auto" w:frame="1"/>
        </w:rPr>
        <w:t>или при обращении в контактный центр.</w:t>
      </w:r>
    </w:p>
    <w:p w:rsidR="000F5B31" w:rsidRPr="002B3C18" w:rsidRDefault="000F5B31" w:rsidP="00C37503">
      <w:pPr>
        <w:shd w:val="clear" w:color="auto" w:fill="FFFFFF"/>
        <w:spacing w:line="22" w:lineRule="atLeast"/>
        <w:ind w:firstLine="709"/>
        <w:jc w:val="both"/>
        <w:rPr>
          <w:rFonts w:ascii="PT Astra Serif" w:hAnsi="PT Astra Serif"/>
          <w:sz w:val="28"/>
          <w:szCs w:val="28"/>
          <w:bdr w:val="none" w:sz="0" w:space="0" w:color="auto" w:frame="1"/>
        </w:rPr>
      </w:pPr>
    </w:p>
    <w:p w:rsidR="000F5B31" w:rsidRPr="002B3C18" w:rsidRDefault="000F5B31"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Предоставление Государственной услуги предусматривает выполнение следующих административных процедур:</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обращение заявителя в Учреждение лично, по телефону контактного центра или в электронной форме;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прием и регистрация заявки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запись к врачу при обращении заявителя непосредственно </w:t>
      </w:r>
      <w:r>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запись к врачу при обращении заявителя в контактный центр;</w:t>
      </w:r>
    </w:p>
    <w:p w:rsidR="000F5B31" w:rsidRPr="002B3C18" w:rsidRDefault="000F5B31" w:rsidP="00293574">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w:t>
      </w:r>
      <w:r>
        <w:rPr>
          <w:rFonts w:ascii="PT Astra Serif" w:hAnsi="PT Astra Serif"/>
          <w:sz w:val="28"/>
          <w:szCs w:val="28"/>
          <w:bdr w:val="none" w:sz="0" w:space="0" w:color="auto" w:frame="1"/>
        </w:rPr>
        <w:t>апись к врачу с использованием И</w:t>
      </w:r>
      <w:r w:rsidRPr="002B3C18">
        <w:rPr>
          <w:rFonts w:ascii="PT Astra Serif" w:hAnsi="PT Astra Serif"/>
          <w:sz w:val="28"/>
          <w:szCs w:val="28"/>
          <w:bdr w:val="none" w:sz="0" w:space="0" w:color="auto" w:frame="1"/>
        </w:rPr>
        <w:t>нфомата</w:t>
      </w:r>
      <w:r w:rsidRPr="002822B4">
        <w:rPr>
          <w:rFonts w:ascii="PT Astra Serif" w:hAnsi="PT Astra Serif"/>
          <w:sz w:val="28"/>
          <w:szCs w:val="28"/>
          <w:bdr w:val="none" w:sz="0" w:space="0" w:color="auto" w:frame="1"/>
        </w:rPr>
        <w:t>,ЕПГУ, портала Госуслуги71 или портала doctor71.ru.</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Блок-схема предоставления Государственной услуги по приему заявок (записи) на прием к врачу приводится в Приложении № 2 к Регламенту.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 Процедура приема и регистрации заявки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Подача заявки на прием к врачу представляет собой процесс резервирования временного промежутка в расписании рабочего времени врача Учреждения для получения заявителем первичной медико-санитарной помощи.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3.1.1. Юридическим основанием начала процедуры является обращение заявителя для записи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3.1.2. Порядок подачи заявки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Реализация процедуры выбора пациентом Учреждения осуществляется в соответствии с законодательством Российской Федерации в части реализации прав пациентов, застрахованных в системе ОМС, на выбор учреждения здравоохранения и врача.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3.1.2.1. Запись к врачу при обращении заявителя </w:t>
      </w:r>
      <w:r>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в Учреждение впервые, а также в случае технической неисправн</w:t>
      </w:r>
      <w:r>
        <w:rPr>
          <w:rFonts w:ascii="PT Astra Serif" w:hAnsi="PT Astra Serif"/>
          <w:sz w:val="28"/>
          <w:szCs w:val="28"/>
          <w:bdr w:val="none" w:sz="0" w:space="0" w:color="auto" w:frame="1"/>
        </w:rPr>
        <w:t>ости И</w:t>
      </w:r>
      <w:r w:rsidRPr="002B3C18">
        <w:rPr>
          <w:rFonts w:ascii="PT Astra Serif" w:hAnsi="PT Astra Serif"/>
          <w:sz w:val="28"/>
          <w:szCs w:val="28"/>
          <w:bdr w:val="none" w:sz="0" w:space="0" w:color="auto" w:frame="1"/>
        </w:rPr>
        <w:t xml:space="preserve">нфомата, заявитель обращается непосредственно </w:t>
      </w:r>
      <w:r>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 Заявитель предъявляет </w:t>
      </w:r>
      <w:r>
        <w:rPr>
          <w:rFonts w:ascii="PT Astra Serif" w:hAnsi="PT Astra Serif"/>
          <w:sz w:val="28"/>
          <w:szCs w:val="28"/>
          <w:bdr w:val="none" w:sz="0" w:space="0" w:color="auto" w:frame="1"/>
        </w:rPr>
        <w:t>администратору</w:t>
      </w:r>
      <w:r w:rsidRPr="002B3C18">
        <w:rPr>
          <w:rFonts w:ascii="PT Astra Serif" w:hAnsi="PT Astra Serif"/>
          <w:sz w:val="28"/>
          <w:szCs w:val="28"/>
          <w:bdr w:val="none" w:sz="0" w:space="0" w:color="auto" w:frame="1"/>
        </w:rPr>
        <w:t xml:space="preserve"> документы согласно пунктам 2.6.1,2.6.</w:t>
      </w:r>
      <w:r>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xml:space="preserve"> (в случае записи к специалистам 2 уровня) Регламента. Заявитель обязан предоставить оригиналы документов, либо их надлежащим образом заверенные копии.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Администратор</w:t>
      </w:r>
      <w:r w:rsidRPr="002B3C18">
        <w:rPr>
          <w:rFonts w:ascii="PT Astra Serif" w:hAnsi="PT Astra Serif"/>
          <w:sz w:val="28"/>
          <w:szCs w:val="28"/>
          <w:bdr w:val="none" w:sz="0" w:space="0" w:color="auto" w:frame="1"/>
        </w:rPr>
        <w:t xml:space="preserve"> производит запись к врачу с учетом пожеланий заявителя, в соответствии с расписанием приема врачами Учреждения и выдает заявителю талон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При отсутствии в расписании приема врача желаемого заявителем времени, заявителю предлагается выбрать другое время или другого врача. </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случае записи заявителя на текущий день </w:t>
      </w:r>
      <w:r>
        <w:rPr>
          <w:rFonts w:ascii="PT Astra Serif" w:hAnsi="PT Astra Serif"/>
          <w:sz w:val="28"/>
          <w:szCs w:val="28"/>
          <w:bdr w:val="none" w:sz="0" w:space="0" w:color="auto" w:frame="1"/>
        </w:rPr>
        <w:t>администратор</w:t>
      </w:r>
      <w:r w:rsidRPr="002B3C18">
        <w:rPr>
          <w:rFonts w:ascii="PT Astra Serif" w:hAnsi="PT Astra Serif"/>
          <w:sz w:val="28"/>
          <w:szCs w:val="28"/>
          <w:bdr w:val="none" w:sz="0" w:space="0" w:color="auto" w:frame="1"/>
        </w:rPr>
        <w:t xml:space="preserve"> Учреждения должен сообщить в картохранилище о факте записи с указанием кабинета, даты и времени записи, в целях подбора и доставки амбулаторной карты заявителя в указанный кабинет.</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случае повторного личного обращения заявителя в Учреждение </w:t>
      </w:r>
      <w:r>
        <w:rPr>
          <w:rFonts w:ascii="PT Astra Serif" w:hAnsi="PT Astra Serif"/>
          <w:sz w:val="28"/>
          <w:szCs w:val="28"/>
          <w:bdr w:val="none" w:sz="0" w:space="0" w:color="auto" w:frame="1"/>
        </w:rPr>
        <w:t>администратор</w:t>
      </w:r>
      <w:r w:rsidRPr="002B3C18">
        <w:rPr>
          <w:rFonts w:ascii="PT Astra Serif" w:hAnsi="PT Astra Serif"/>
          <w:sz w:val="28"/>
          <w:szCs w:val="28"/>
          <w:bdr w:val="none" w:sz="0" w:space="0" w:color="auto" w:frame="1"/>
        </w:rPr>
        <w:t xml:space="preserve"> консультирует по порядку записи че</w:t>
      </w:r>
      <w:r>
        <w:rPr>
          <w:rFonts w:ascii="PT Astra Serif" w:hAnsi="PT Astra Serif"/>
          <w:sz w:val="28"/>
          <w:szCs w:val="28"/>
          <w:bdr w:val="none" w:sz="0" w:space="0" w:color="auto" w:frame="1"/>
        </w:rPr>
        <w:t>рез И</w:t>
      </w:r>
      <w:r w:rsidRPr="002B3C18">
        <w:rPr>
          <w:rFonts w:ascii="PT Astra Serif" w:hAnsi="PT Astra Serif"/>
          <w:sz w:val="28"/>
          <w:szCs w:val="28"/>
          <w:bdr w:val="none" w:sz="0" w:space="0" w:color="auto" w:frame="1"/>
        </w:rPr>
        <w:t>нфомат.</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3.1.2.2. Запись к врачу при обращении заявителя в контактный центр по телефону.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в контактный центр по телефону заявитель сообщает сведения в соответствии с требованиями пункта 2.6.2, 2.6.</w:t>
      </w:r>
      <w:r>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xml:space="preserve"> (в случае записи к специалистам 2 уровня) Регламента.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Заявитель сообщает сотруднику контактного центра записи специализацию и ФИО врача, к которому необходимо записаться на первичный прием, желаемую дату и время приема.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Сотрудник контактного центра осуществляет проверку соответствия предоставленных сведений ЕРЗЛ Фонда обязательного медицинского страхования, а также проверку прикрепления заявителя к </w:t>
      </w:r>
      <w:r>
        <w:rPr>
          <w:rFonts w:ascii="PT Astra Serif" w:hAnsi="PT Astra Serif"/>
          <w:sz w:val="28"/>
          <w:szCs w:val="28"/>
          <w:bdr w:val="none" w:sz="0" w:space="0" w:color="auto" w:frame="1"/>
        </w:rPr>
        <w:t>Учреждению</w:t>
      </w:r>
      <w:r w:rsidRPr="002B3C18">
        <w:rPr>
          <w:rFonts w:ascii="PT Astra Serif" w:hAnsi="PT Astra Serif"/>
          <w:sz w:val="28"/>
          <w:szCs w:val="28"/>
          <w:bdr w:val="none" w:sz="0" w:space="0" w:color="auto" w:frame="1"/>
        </w:rPr>
        <w:t>.</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 основании сведений, полученных от заявителя, сотрудник контактного центра производит запись заявителя.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Сотрудник контактного центра информирует заявителя о предоставленных ему дате и времени приема.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несоответствии сведений требованиям пунктам 2.6.2, 2.6.</w:t>
      </w:r>
      <w:r>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xml:space="preserve"> (в случае записи к специалистам 2 уровня) Регламента, отсутствия сведений о пациенте в ЕРЗ</w:t>
      </w:r>
      <w:r>
        <w:rPr>
          <w:rFonts w:ascii="PT Astra Serif" w:hAnsi="PT Astra Serif"/>
          <w:sz w:val="28"/>
          <w:szCs w:val="28"/>
          <w:bdr w:val="none" w:sz="0" w:space="0" w:color="auto" w:frame="1"/>
        </w:rPr>
        <w:t>Л</w:t>
      </w:r>
      <w:r w:rsidRPr="002B3C18">
        <w:rPr>
          <w:rFonts w:ascii="PT Astra Serif" w:hAnsi="PT Astra Serif"/>
          <w:sz w:val="28"/>
          <w:szCs w:val="28"/>
          <w:bdr w:val="none" w:sz="0" w:space="0" w:color="auto" w:frame="1"/>
        </w:rPr>
        <w:t xml:space="preserve"> или отсутствии прикрепления пациента к </w:t>
      </w:r>
      <w:r>
        <w:rPr>
          <w:rFonts w:ascii="PT Astra Serif" w:hAnsi="PT Astra Serif"/>
          <w:sz w:val="28"/>
          <w:szCs w:val="28"/>
          <w:bdr w:val="none" w:sz="0" w:space="0" w:color="auto" w:frame="1"/>
        </w:rPr>
        <w:t>Учреждению</w:t>
      </w:r>
      <w:r w:rsidRPr="002B3C18">
        <w:rPr>
          <w:rFonts w:ascii="PT Astra Serif" w:hAnsi="PT Astra Serif"/>
          <w:sz w:val="28"/>
          <w:szCs w:val="28"/>
          <w:bdr w:val="none" w:sz="0" w:space="0" w:color="auto" w:frame="1"/>
        </w:rPr>
        <w:t xml:space="preserve">, запись не производится. Сотрудник контактного центра рекомендует заявителю обратиться </w:t>
      </w:r>
      <w:r>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 с документом, удостоверяющим личность в соответствии с действующим законодательством и полисом ОМС пациента для уточнения данных.</w:t>
      </w:r>
    </w:p>
    <w:p w:rsidR="000F5B31" w:rsidRPr="002B3C18" w:rsidRDefault="000F5B31" w:rsidP="009A3C86">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3.1.2.3. З</w:t>
      </w:r>
      <w:r>
        <w:rPr>
          <w:rFonts w:ascii="PT Astra Serif" w:hAnsi="PT Astra Serif"/>
          <w:sz w:val="28"/>
          <w:szCs w:val="28"/>
          <w:bdr w:val="none" w:sz="0" w:space="0" w:color="auto" w:frame="1"/>
        </w:rPr>
        <w:t>апись к врачу с использованием И</w:t>
      </w:r>
      <w:r w:rsidRPr="002B3C18">
        <w:rPr>
          <w:rFonts w:ascii="PT Astra Serif" w:hAnsi="PT Astra Serif"/>
          <w:sz w:val="28"/>
          <w:szCs w:val="28"/>
          <w:bdr w:val="none" w:sz="0" w:space="0" w:color="auto" w:frame="1"/>
        </w:rPr>
        <w:t xml:space="preserve">нфомата или </w:t>
      </w:r>
      <w:r>
        <w:rPr>
          <w:rFonts w:ascii="PT Astra Serif" w:hAnsi="PT Astra Serif"/>
          <w:sz w:val="28"/>
          <w:szCs w:val="28"/>
          <w:bdr w:val="none" w:sz="0" w:space="0" w:color="auto" w:frame="1"/>
        </w:rPr>
        <w:t xml:space="preserve">ЕПГУ, </w:t>
      </w:r>
      <w:r w:rsidRPr="009A3C86">
        <w:rPr>
          <w:rFonts w:ascii="PT Astra Serif" w:hAnsi="PT Astra Serif"/>
          <w:sz w:val="28"/>
          <w:szCs w:val="28"/>
          <w:bdr w:val="none" w:sz="0" w:space="0" w:color="auto" w:frame="1"/>
        </w:rPr>
        <w:t>портала Г</w:t>
      </w:r>
      <w:r>
        <w:rPr>
          <w:rFonts w:ascii="PT Astra Serif" w:hAnsi="PT Astra Serif"/>
          <w:sz w:val="28"/>
          <w:szCs w:val="28"/>
          <w:bdr w:val="none" w:sz="0" w:space="0" w:color="auto" w:frame="1"/>
        </w:rPr>
        <w:t>осуслуги71, портала doctor71.ru</w:t>
      </w:r>
      <w:r w:rsidRPr="002B3C18">
        <w:rPr>
          <w:rFonts w:ascii="PT Astra Serif" w:hAnsi="PT Astra Serif"/>
          <w:sz w:val="28"/>
          <w:szCs w:val="28"/>
          <w:bdr w:val="none" w:sz="0" w:space="0" w:color="auto" w:frame="1"/>
        </w:rPr>
        <w:t>.</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Заявитель осуществляет запись на прием к врачу посредством заполнения соответствующей электронной формы на экране </w:t>
      </w:r>
      <w:r w:rsidRPr="00013580">
        <w:rPr>
          <w:rFonts w:ascii="PT Astra Serif" w:hAnsi="PT Astra Serif"/>
          <w:sz w:val="28"/>
          <w:szCs w:val="28"/>
          <w:bdr w:val="none" w:sz="0" w:space="0" w:color="auto" w:frame="1"/>
        </w:rPr>
        <w:t>Инфомата</w:t>
      </w:r>
      <w:r w:rsidRPr="002B3C18">
        <w:rPr>
          <w:rFonts w:ascii="PT Astra Serif" w:hAnsi="PT Astra Serif"/>
          <w:sz w:val="28"/>
          <w:szCs w:val="28"/>
          <w:bdr w:val="none" w:sz="0" w:space="0" w:color="auto" w:frame="1"/>
        </w:rPr>
        <w:t xml:space="preserve"> или на следующих Интернет-сайтах:</w:t>
      </w:r>
    </w:p>
    <w:p w:rsidR="000F5B31" w:rsidRPr="002B3C18" w:rsidRDefault="000F5B31" w:rsidP="003F091B">
      <w:pPr>
        <w:shd w:val="clear" w:color="auto" w:fill="FFFFFF"/>
        <w:spacing w:line="22" w:lineRule="atLeast"/>
        <w:ind w:firstLine="709"/>
        <w:jc w:val="both"/>
        <w:rPr>
          <w:rFonts w:ascii="PT Astra Serif" w:hAnsi="PT Astra Serif"/>
          <w:sz w:val="28"/>
          <w:szCs w:val="28"/>
          <w:bdr w:val="none" w:sz="0" w:space="0" w:color="auto" w:frame="1"/>
        </w:rPr>
      </w:pPr>
      <w:r w:rsidRPr="003F091B">
        <w:rPr>
          <w:rFonts w:ascii="PT Astra Serif" w:hAnsi="PT Astra Serif"/>
          <w:sz w:val="28"/>
          <w:szCs w:val="28"/>
          <w:bdr w:val="none" w:sz="0" w:space="0" w:color="auto" w:frame="1"/>
        </w:rPr>
        <w:t>– ЕПГУ</w:t>
      </w:r>
      <w:r>
        <w:rPr>
          <w:rFonts w:ascii="PT Astra Serif" w:hAnsi="PT Astra Serif"/>
          <w:sz w:val="28"/>
          <w:szCs w:val="28"/>
          <w:bdr w:val="none" w:sz="0" w:space="0" w:color="auto" w:frame="1"/>
        </w:rPr>
        <w:t xml:space="preserve"> по адресу: www.gosuslugi.ru;</w:t>
      </w:r>
    </w:p>
    <w:p w:rsidR="000F5B31" w:rsidRDefault="000F5B31" w:rsidP="00715559">
      <w:pPr>
        <w:shd w:val="clear" w:color="auto" w:fill="FFFFFF"/>
        <w:spacing w:line="22" w:lineRule="atLeast"/>
        <w:ind w:firstLine="709"/>
        <w:jc w:val="both"/>
        <w:rPr>
          <w:rFonts w:ascii="PT Astra Serif" w:hAnsi="PT Astra Serif"/>
          <w:sz w:val="28"/>
          <w:szCs w:val="28"/>
          <w:bdr w:val="none" w:sz="0" w:space="0" w:color="auto" w:frame="1"/>
        </w:rPr>
      </w:pPr>
      <w:r w:rsidRPr="00D23869">
        <w:rPr>
          <w:rFonts w:ascii="PT Astra Serif" w:hAnsi="PT Astra Serif"/>
          <w:sz w:val="28"/>
          <w:szCs w:val="28"/>
          <w:bdr w:val="none" w:sz="0" w:space="0" w:color="auto" w:frame="1"/>
        </w:rPr>
        <w:t>–</w:t>
      </w:r>
      <w:r w:rsidRPr="00715559">
        <w:rPr>
          <w:rFonts w:ascii="PT Astra Serif" w:hAnsi="PT Astra Serif"/>
          <w:sz w:val="28"/>
          <w:szCs w:val="28"/>
          <w:bdr w:val="none" w:sz="0" w:space="0" w:color="auto" w:frame="1"/>
        </w:rPr>
        <w:t>портал Госуслуги71</w:t>
      </w:r>
      <w:r w:rsidRPr="002B3C18">
        <w:rPr>
          <w:rFonts w:ascii="PT Astra Serif" w:hAnsi="PT Astra Serif"/>
          <w:sz w:val="28"/>
          <w:szCs w:val="28"/>
          <w:bdr w:val="none" w:sz="0" w:space="0" w:color="auto" w:frame="1"/>
        </w:rPr>
        <w:t>по адресу:</w:t>
      </w:r>
      <w:r w:rsidRPr="00715559">
        <w:rPr>
          <w:rFonts w:ascii="PT Astra Serif" w:hAnsi="PT Astra Serif"/>
          <w:sz w:val="28"/>
          <w:szCs w:val="28"/>
          <w:bdr w:val="none" w:sz="0" w:space="0" w:color="auto" w:frame="1"/>
        </w:rPr>
        <w:t xml:space="preserve"> www.gosuslugi</w:t>
      </w:r>
      <w:r>
        <w:rPr>
          <w:rFonts w:ascii="PT Astra Serif" w:hAnsi="PT Astra Serif"/>
          <w:sz w:val="28"/>
          <w:szCs w:val="28"/>
          <w:bdr w:val="none" w:sz="0" w:space="0" w:color="auto" w:frame="1"/>
        </w:rPr>
        <w:t>71</w:t>
      </w:r>
      <w:r w:rsidRPr="00715559">
        <w:rPr>
          <w:rFonts w:ascii="PT Astra Serif" w:hAnsi="PT Astra Serif"/>
          <w:sz w:val="28"/>
          <w:szCs w:val="28"/>
          <w:bdr w:val="none" w:sz="0" w:space="0" w:color="auto" w:frame="1"/>
        </w:rPr>
        <w:t>.ru</w:t>
      </w:r>
      <w:r>
        <w:rPr>
          <w:rFonts w:ascii="PT Astra Serif" w:hAnsi="PT Astra Serif"/>
          <w:sz w:val="28"/>
          <w:szCs w:val="28"/>
          <w:bdr w:val="none" w:sz="0" w:space="0" w:color="auto" w:frame="1"/>
        </w:rPr>
        <w:t>;</w:t>
      </w:r>
    </w:p>
    <w:p w:rsidR="000F5B31" w:rsidRPr="001C74B4" w:rsidRDefault="000F5B31" w:rsidP="00715559">
      <w:pPr>
        <w:shd w:val="clear" w:color="auto" w:fill="FFFFFF"/>
        <w:spacing w:line="22" w:lineRule="atLeast"/>
        <w:ind w:firstLine="709"/>
        <w:jc w:val="both"/>
        <w:rPr>
          <w:rFonts w:ascii="PT Astra Serif" w:hAnsi="PT Astra Serif"/>
          <w:sz w:val="28"/>
          <w:szCs w:val="28"/>
          <w:bdr w:val="none" w:sz="0" w:space="0" w:color="auto" w:frame="1"/>
          <w:lang w:val="en-US"/>
        </w:rPr>
      </w:pPr>
      <w:r w:rsidRPr="001C74B4">
        <w:rPr>
          <w:rFonts w:ascii="PT Astra Serif" w:hAnsi="PT Astra Serif"/>
          <w:sz w:val="28"/>
          <w:szCs w:val="28"/>
          <w:bdr w:val="none" w:sz="0" w:space="0" w:color="auto" w:frame="1"/>
          <w:lang w:val="en-US"/>
        </w:rPr>
        <w:t xml:space="preserve">– </w:t>
      </w:r>
      <w:r w:rsidRPr="00715559">
        <w:rPr>
          <w:rFonts w:ascii="PT Astra Serif" w:hAnsi="PT Astra Serif"/>
          <w:sz w:val="28"/>
          <w:szCs w:val="28"/>
          <w:bdr w:val="none" w:sz="0" w:space="0" w:color="auto" w:frame="1"/>
        </w:rPr>
        <w:t>портал</w:t>
      </w:r>
      <w:r w:rsidRPr="001C74B4">
        <w:rPr>
          <w:rFonts w:ascii="PT Astra Serif" w:hAnsi="PT Astra Serif"/>
          <w:sz w:val="28"/>
          <w:szCs w:val="28"/>
          <w:bdr w:val="none" w:sz="0" w:space="0" w:color="auto" w:frame="1"/>
          <w:lang w:val="en-US"/>
        </w:rPr>
        <w:t xml:space="preserve"> doctor71.ru</w:t>
      </w:r>
      <w:r>
        <w:rPr>
          <w:rFonts w:ascii="PT Astra Serif" w:hAnsi="PT Astra Serif"/>
          <w:sz w:val="28"/>
          <w:szCs w:val="28"/>
          <w:bdr w:val="none" w:sz="0" w:space="0" w:color="auto" w:frame="1"/>
        </w:rPr>
        <w:t>поадресу</w:t>
      </w:r>
      <w:r w:rsidRPr="001C74B4">
        <w:rPr>
          <w:rFonts w:ascii="PT Astra Serif" w:hAnsi="PT Astra Serif"/>
          <w:sz w:val="28"/>
          <w:szCs w:val="28"/>
          <w:bdr w:val="none" w:sz="0" w:space="0" w:color="auto" w:frame="1"/>
          <w:lang w:val="en-US"/>
        </w:rPr>
        <w:t>: doctor71.ru.</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записи через личный кабинет на интернет-сайтах используются данные, указанные заявителем при регистрации личного кабинета.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отсутствии личного каби</w:t>
      </w:r>
      <w:r>
        <w:rPr>
          <w:rFonts w:ascii="PT Astra Serif" w:hAnsi="PT Astra Serif"/>
          <w:sz w:val="28"/>
          <w:szCs w:val="28"/>
          <w:bdr w:val="none" w:sz="0" w:space="0" w:color="auto" w:frame="1"/>
        </w:rPr>
        <w:t>нета, а также при записи через И</w:t>
      </w:r>
      <w:r w:rsidRPr="002B3C18">
        <w:rPr>
          <w:rFonts w:ascii="PT Astra Serif" w:hAnsi="PT Astra Serif"/>
          <w:sz w:val="28"/>
          <w:szCs w:val="28"/>
          <w:bdr w:val="none" w:sz="0" w:space="0" w:color="auto" w:frame="1"/>
        </w:rPr>
        <w:t>нфомат, заявитель заполняет электронную форму в соответствии с пунктом 2.6.3 Регламента.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FA39D0">
        <w:rPr>
          <w:rFonts w:ascii="PT Astra Serif" w:hAnsi="PT Astra Serif"/>
          <w:sz w:val="28"/>
          <w:szCs w:val="28"/>
          <w:bdr w:val="none" w:sz="0" w:space="0" w:color="auto" w:frame="1"/>
        </w:rPr>
        <w:t xml:space="preserve">При отсутствии прикрепления заявителя к </w:t>
      </w:r>
      <w:r>
        <w:rPr>
          <w:rFonts w:ascii="PT Astra Serif" w:hAnsi="PT Astra Serif"/>
          <w:sz w:val="28"/>
          <w:szCs w:val="28"/>
          <w:bdr w:val="none" w:sz="0" w:space="0" w:color="auto" w:frame="1"/>
        </w:rPr>
        <w:t>Учреждению</w:t>
      </w:r>
      <w:r w:rsidRPr="00FA39D0">
        <w:rPr>
          <w:rFonts w:ascii="PT Astra Serif" w:hAnsi="PT Astra Serif"/>
          <w:sz w:val="28"/>
          <w:szCs w:val="28"/>
          <w:bdr w:val="none" w:sz="0" w:space="0" w:color="auto" w:frame="1"/>
        </w:rPr>
        <w:t>, запись не производится.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После идентификации заявителя, в автоматическом режиме заявителю предлагается расписание приема врачей с перечнем свободного времени и дат приема для осуществления записи. Заявитель выбирает учреждение здравоохранения, врача, дату и время приема в соответствии с представленным расписанием. В автоматическом режиме осуществляется запись на выбранное заявителем время и дату.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3.1.3. Должностные лица, ответственные за предоставление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w:t>
      </w:r>
      <w:r>
        <w:rPr>
          <w:rFonts w:ascii="PT Astra Serif" w:hAnsi="PT Astra Serif"/>
          <w:sz w:val="28"/>
          <w:szCs w:val="28"/>
          <w:bdr w:val="none" w:sz="0" w:space="0" w:color="auto" w:frame="1"/>
        </w:rPr>
        <w:t xml:space="preserve">ри личном обращении заявителя </w:t>
      </w:r>
      <w:r w:rsidRPr="00F3294F">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Учреждения –</w:t>
      </w:r>
      <w:r>
        <w:rPr>
          <w:rFonts w:ascii="PT Astra Serif" w:hAnsi="PT Astra Serif"/>
          <w:sz w:val="28"/>
          <w:szCs w:val="28"/>
          <w:bdr w:val="none" w:sz="0" w:space="0" w:color="auto" w:frame="1"/>
        </w:rPr>
        <w:t>администратор</w:t>
      </w:r>
      <w:r w:rsidRPr="002B3C18">
        <w:rPr>
          <w:rFonts w:ascii="PT Astra Serif" w:hAnsi="PT Astra Serif"/>
          <w:sz w:val="28"/>
          <w:szCs w:val="28"/>
          <w:bdr w:val="none" w:sz="0" w:space="0" w:color="auto" w:frame="1"/>
        </w:rPr>
        <w:t>;</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заявителя в контактный центр – сотрудник контактного центра;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подаче заявки в электронном виде, осуществление записи производится автоматически;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непосредственно на приеме у врача и необходимости повторного посещения – врач, назначающий повторное посещение.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3.1.4. Критерием принятия решения является согласие заявителя осуществить запись на прием к врачу на определенное время и дату.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3.1.5. Результатом процедуры является запись заявителя на прием к врачу и резервирование свободного места в расписании врача.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3.1.6</w:t>
      </w:r>
      <w:r w:rsidRPr="00507C16">
        <w:rPr>
          <w:rFonts w:ascii="PT Astra Serif" w:hAnsi="PT Astra Serif"/>
          <w:sz w:val="28"/>
          <w:szCs w:val="28"/>
          <w:bdr w:val="none" w:sz="0" w:space="0" w:color="auto" w:frame="1"/>
        </w:rPr>
        <w:t xml:space="preserve">. Фиксацией результата выполнения процедуры является </w:t>
      </w:r>
      <w:r>
        <w:rPr>
          <w:rFonts w:ascii="PT Astra Serif" w:hAnsi="PT Astra Serif"/>
          <w:sz w:val="28"/>
          <w:szCs w:val="28"/>
          <w:bdr w:val="none" w:sz="0" w:space="0" w:color="auto" w:frame="1"/>
        </w:rPr>
        <w:t xml:space="preserve">формированиеи/или распечатка </w:t>
      </w:r>
      <w:r w:rsidRPr="00507C16">
        <w:rPr>
          <w:rFonts w:ascii="PT Astra Serif" w:hAnsi="PT Astra Serif"/>
          <w:sz w:val="28"/>
          <w:szCs w:val="28"/>
          <w:bdr w:val="none" w:sz="0" w:space="0" w:color="auto" w:frame="1"/>
        </w:rPr>
        <w:t>талона на прием к врачу.</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w:t>
      </w:r>
      <w:r>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xml:space="preserve">. Запись на прием к </w:t>
      </w:r>
      <w:r>
        <w:rPr>
          <w:rFonts w:ascii="PT Astra Serif" w:hAnsi="PT Astra Serif"/>
          <w:sz w:val="28"/>
          <w:szCs w:val="28"/>
          <w:bdr w:val="none" w:sz="0" w:space="0" w:color="auto" w:frame="1"/>
        </w:rPr>
        <w:t>врачам-</w:t>
      </w:r>
      <w:r w:rsidRPr="002B3C18">
        <w:rPr>
          <w:rFonts w:ascii="PT Astra Serif" w:hAnsi="PT Astra Serif"/>
          <w:sz w:val="28"/>
          <w:szCs w:val="28"/>
          <w:bdr w:val="none" w:sz="0" w:space="0" w:color="auto" w:frame="1"/>
        </w:rPr>
        <w:t>специалистам 2 уровня осуществляется только при наличии направления (за исключением случая нахождения пациента на диспансерном учете).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w:t>
      </w:r>
      <w:r>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xml:space="preserve">. Формирование списка заявителей, записавшихся на прием к врачу на следующий день, производится </w:t>
      </w:r>
      <w:r>
        <w:rPr>
          <w:rFonts w:ascii="PT Astra Serif" w:hAnsi="PT Astra Serif"/>
          <w:sz w:val="28"/>
          <w:szCs w:val="28"/>
          <w:bdr w:val="none" w:sz="0" w:space="0" w:color="auto" w:frame="1"/>
        </w:rPr>
        <w:t>администратором</w:t>
      </w:r>
      <w:r w:rsidRPr="002B3C18">
        <w:rPr>
          <w:rFonts w:ascii="PT Astra Serif" w:hAnsi="PT Astra Serif"/>
          <w:sz w:val="28"/>
          <w:szCs w:val="28"/>
          <w:bdr w:val="none" w:sz="0" w:space="0" w:color="auto" w:frame="1"/>
        </w:rPr>
        <w:t xml:space="preserve"> Учреждения ежедневно для подбора амбулаторных карт и разнесения их по кабинетам ведущих прием врачей к началу следующего рабочего дня.</w:t>
      </w:r>
    </w:p>
    <w:p w:rsidR="000F5B31" w:rsidRPr="002B3C18" w:rsidRDefault="000F5B31" w:rsidP="00F71281">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3.1.9</w:t>
      </w:r>
      <w:r w:rsidRPr="002B3C18">
        <w:rPr>
          <w:rFonts w:ascii="PT Astra Serif" w:hAnsi="PT Astra Serif"/>
          <w:sz w:val="28"/>
          <w:szCs w:val="28"/>
          <w:bdr w:val="none" w:sz="0" w:space="0" w:color="auto" w:frame="1"/>
        </w:rPr>
        <w:t>. Заявители, предварительно записавшиес</w:t>
      </w:r>
      <w:r>
        <w:rPr>
          <w:rFonts w:ascii="PT Astra Serif" w:hAnsi="PT Astra Serif"/>
          <w:sz w:val="28"/>
          <w:szCs w:val="28"/>
          <w:bdr w:val="none" w:sz="0" w:space="0" w:color="auto" w:frame="1"/>
        </w:rPr>
        <w:t>я на прием к врачу посредством И</w:t>
      </w:r>
      <w:r w:rsidRPr="002B3C18">
        <w:rPr>
          <w:rFonts w:ascii="PT Astra Serif" w:hAnsi="PT Astra Serif"/>
          <w:sz w:val="28"/>
          <w:szCs w:val="28"/>
          <w:bdr w:val="none" w:sz="0" w:space="0" w:color="auto" w:frame="1"/>
        </w:rPr>
        <w:t xml:space="preserve">нфомата, телефона контактного центра,  </w:t>
      </w:r>
      <w:r>
        <w:rPr>
          <w:rFonts w:ascii="PT Astra Serif" w:hAnsi="PT Astra Serif"/>
          <w:sz w:val="28"/>
          <w:szCs w:val="28"/>
          <w:bdr w:val="none" w:sz="0" w:space="0" w:color="auto" w:frame="1"/>
        </w:rPr>
        <w:t xml:space="preserve">ЕПГУ, портала Госуслуги71, </w:t>
      </w:r>
      <w:r w:rsidRPr="00F71281">
        <w:rPr>
          <w:rFonts w:ascii="PT Astra Serif" w:hAnsi="PT Astra Serif"/>
          <w:sz w:val="28"/>
          <w:szCs w:val="28"/>
          <w:bdr w:val="none" w:sz="0" w:space="0" w:color="auto" w:frame="1"/>
        </w:rPr>
        <w:t xml:space="preserve">портала doctor71.ru </w:t>
      </w:r>
      <w:r w:rsidRPr="002B3C18">
        <w:rPr>
          <w:rFonts w:ascii="PT Astra Serif" w:hAnsi="PT Astra Serif"/>
          <w:sz w:val="28"/>
          <w:szCs w:val="28"/>
          <w:bdr w:val="none" w:sz="0" w:space="0" w:color="auto" w:frame="1"/>
        </w:rPr>
        <w:t>при посещении Учреждения направляются непосредственно к кабинету врача.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3.1.10</w:t>
      </w:r>
      <w:r w:rsidRPr="002B3C18">
        <w:rPr>
          <w:rFonts w:ascii="PT Astra Serif" w:hAnsi="PT Astra Serif"/>
          <w:sz w:val="28"/>
          <w:szCs w:val="28"/>
          <w:bdr w:val="none" w:sz="0" w:space="0" w:color="auto" w:frame="1"/>
        </w:rPr>
        <w:t>. Время ожидания приема – не более 15 (пятнадцати) минут от назначенного в талоне времени приема.</w:t>
      </w:r>
    </w:p>
    <w:p w:rsidR="000F5B31" w:rsidRPr="002B3C18" w:rsidRDefault="000F5B31" w:rsidP="00F71281">
      <w:pPr>
        <w:shd w:val="clear" w:color="auto" w:fill="FFFFFF"/>
        <w:spacing w:line="22" w:lineRule="atLeast"/>
        <w:jc w:val="both"/>
        <w:rPr>
          <w:rFonts w:ascii="PT Astra Serif" w:hAnsi="PT Astra Serif"/>
          <w:sz w:val="28"/>
          <w:szCs w:val="28"/>
          <w:bdr w:val="none" w:sz="0" w:space="0" w:color="auto" w:frame="1"/>
        </w:rPr>
      </w:pPr>
    </w:p>
    <w:p w:rsidR="000F5B31" w:rsidRPr="002B3C18" w:rsidRDefault="000F5B31"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4. Порядок и формы контроля за исполнением</w:t>
      </w:r>
    </w:p>
    <w:p w:rsidR="000F5B31" w:rsidRPr="002B3C18" w:rsidRDefault="000F5B31"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Административного регламента</w:t>
      </w:r>
    </w:p>
    <w:p w:rsidR="000F5B31" w:rsidRPr="002B3C18" w:rsidRDefault="000F5B31" w:rsidP="0094372B">
      <w:pPr>
        <w:shd w:val="clear" w:color="auto" w:fill="FFFFFF"/>
        <w:spacing w:line="22" w:lineRule="atLeast"/>
        <w:ind w:firstLine="709"/>
        <w:jc w:val="center"/>
        <w:rPr>
          <w:rFonts w:ascii="PT Astra Serif" w:hAnsi="PT Astra Serif"/>
          <w:b/>
          <w:sz w:val="28"/>
          <w:szCs w:val="28"/>
          <w:bdr w:val="none" w:sz="0" w:space="0" w:color="auto" w:frame="1"/>
        </w:rPr>
      </w:pP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4.1. Текущий контроль за соблюдением последовательности действий, определенных процедурами по предоставлению Государственной услуги, осуществляется руководителем Учреждения.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4.2. Руководитель Учреждения осуществляет контроль за: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надлежащим исполнением Регламента сотрудниками Учреждения;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обеспечением сохранности принятой от заявителя заявки на получение Государственной услуги и соблюдением сотрудниками Учреждения требований по сбору и обработке персональных данных заявителя.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4.3. Руководитель Учреждения и специалисты Учреждения, непосредственно предоставляющие Государственную услугу, несут персональную ответственность за соблюдение сроков и порядка предоставления Государственной услуги, подготовки отказа в предоставлении Государственной услуги. Персональная ответственность руководителя Учреждения и специалистов Учреждения закрепляется в должностных инструкциях в соответствии с требованиями законодательства.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частности, специалисты Учреждения несут ответственность за:</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требование у заявителей документов или платы, не предусмотренных Регламентом;</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отказ в предоставлении Государственной услуги по основаниям, не предусмотренным Регламентом;</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нарушение сроков регистрации запросов заявителя о предоставлении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нарушение срока предоставления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4.</w:t>
      </w:r>
      <w:r>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В рамках предоставления Государственной услуги осуществляются плановые и внеплановые проверки полноты и качества предоставления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4.</w:t>
      </w:r>
      <w:r>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услуги.</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p>
    <w:p w:rsidR="000F5B31" w:rsidRPr="002B3C18" w:rsidRDefault="000F5B31" w:rsidP="0094372B">
      <w:pPr>
        <w:shd w:val="clear" w:color="auto" w:fill="FFFFFF"/>
        <w:spacing w:line="22" w:lineRule="atLeast"/>
        <w:ind w:firstLine="709"/>
        <w:jc w:val="both"/>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5. Показатели доступности и качества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 Показателями доступности и качества Государственной услуги являются:</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5.1.1. доступность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ПД = КП/(КП + КН) х 100, где: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КП – количество</w:t>
      </w:r>
      <w:r w:rsidRPr="002B3C18">
        <w:rPr>
          <w:rFonts w:ascii="PT Astra Serif" w:hAnsi="PT Astra Serif"/>
          <w:sz w:val="28"/>
          <w:szCs w:val="28"/>
          <w:bdr w:val="none" w:sz="0" w:space="0" w:color="auto" w:frame="1"/>
        </w:rPr>
        <w:tab/>
        <w:t>оказанных Учреждением Государственных услуг в соответствии с Регламентом;</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КН – количество жалоб на неисполнение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5.1.2. своевременность оказания Государственной услуги;</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ПК = К1/(К1 + К2 + КЗ) х 100, где:</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5.1.3. К1 - количество своевременно оказанных Учреждением Государственных услуг в соответствии с Регламентом;</w:t>
      </w: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5.1.4. К2 – количество</w:t>
      </w:r>
      <w:r w:rsidRPr="002B3C18">
        <w:rPr>
          <w:rFonts w:ascii="PT Astra Serif" w:hAnsi="PT Astra Serif"/>
          <w:sz w:val="28"/>
          <w:szCs w:val="28"/>
          <w:bdr w:val="none" w:sz="0" w:space="0" w:color="auto" w:frame="1"/>
        </w:rPr>
        <w:tab/>
        <w:t>оказанных Учреждением Государственных услуг в соответствии с Регламентом с нарушением установленного срока;</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5.1.5. КЗ – количество</w:t>
      </w:r>
      <w:r w:rsidRPr="002B3C18">
        <w:rPr>
          <w:rFonts w:ascii="PT Astra Serif" w:hAnsi="PT Astra Serif"/>
          <w:sz w:val="28"/>
          <w:szCs w:val="28"/>
          <w:bdr w:val="none" w:sz="0" w:space="0" w:color="auto" w:frame="1"/>
        </w:rPr>
        <w:tab/>
        <w:t>необоснованных отказов в оказании Государственной услуги Учреждением в соответствии с Регламентом.</w:t>
      </w:r>
    </w:p>
    <w:p w:rsidR="000F5B31"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p>
    <w:p w:rsidR="000F5B31" w:rsidRPr="002B3C18" w:rsidRDefault="000F5B31"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6. Досудебный (внесудебный) порядок обжалования решений и действий (бездействия) Учреждения, предоставляющего Государственную услугу, а также должностных лиц</w:t>
      </w:r>
    </w:p>
    <w:p w:rsidR="000F5B31" w:rsidRPr="002B3C18" w:rsidRDefault="000F5B31" w:rsidP="0094372B">
      <w:pPr>
        <w:shd w:val="clear" w:color="auto" w:fill="FFFFFF"/>
        <w:spacing w:line="22" w:lineRule="atLeast"/>
        <w:ind w:firstLine="709"/>
        <w:jc w:val="both"/>
        <w:rPr>
          <w:rFonts w:ascii="PT Astra Serif" w:hAnsi="PT Astra Serif"/>
          <w:b/>
          <w:sz w:val="28"/>
          <w:szCs w:val="28"/>
          <w:bdr w:val="none" w:sz="0" w:space="0" w:color="auto" w:frame="1"/>
        </w:rPr>
      </w:pPr>
    </w:p>
    <w:p w:rsidR="000F5B31" w:rsidRPr="002B3C18" w:rsidRDefault="000F5B31"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 Заявители имеют право обжаловать решение и (или) действие (бездействие), принятые (осуществляемые) Учреждением, должностными лицами,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 Жалоба подается в Учреждение в письменной форме на бумажном носителе, в том числе при личном приеме заявителя, в электронном виде.</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Жалобы на решения и действия (бездействие) руководителя Учреждения подаются в министерство здравоохранения Тульской области (далее – министерство).</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6.3. Прием жалоб в письменной форме осуществляется Учреждением</w:t>
      </w:r>
      <w:r w:rsidRPr="002B3C18">
        <w:rPr>
          <w:rFonts w:ascii="PT Astra Serif" w:hAnsi="PT Astra Serif"/>
          <w:sz w:val="28"/>
          <w:szCs w:val="28"/>
          <w:bdr w:val="none" w:sz="0" w:space="0" w:color="auto" w:frame="1"/>
        </w:rPr>
        <w:br/>
        <w:t>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Время приема жалоб должно совпадать со временем предоставления Государственных услуг.</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Жалоба в письменной форме может быть также направлена по почте.</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6.4. В электронном виде жалоба может быть подана заявителем посредством:</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а) официального сайта Учреждения и министерства  в </w:t>
      </w:r>
      <w:r>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б) </w:t>
      </w:r>
      <w:r>
        <w:rPr>
          <w:rFonts w:ascii="PT Astra Serif" w:hAnsi="PT Astra Serif"/>
          <w:sz w:val="28"/>
          <w:szCs w:val="28"/>
          <w:bdr w:val="none" w:sz="0" w:space="0" w:color="auto" w:frame="1"/>
        </w:rPr>
        <w:t>ЕПГУ</w:t>
      </w:r>
      <w:r w:rsidRPr="002B3C18">
        <w:rPr>
          <w:rFonts w:ascii="PT Astra Serif" w:hAnsi="PT Astra Serif"/>
          <w:sz w:val="28"/>
          <w:szCs w:val="28"/>
          <w:bdr w:val="none" w:sz="0" w:space="0" w:color="auto" w:frame="1"/>
        </w:rPr>
        <w:t>;</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bookmarkStart w:id="1" w:name="Par20"/>
      <w:bookmarkEnd w:id="1"/>
      <w:r w:rsidRPr="002B3C18">
        <w:rPr>
          <w:rFonts w:ascii="PT Astra Serif" w:hAnsi="PT Astra Serif"/>
          <w:sz w:val="28"/>
          <w:szCs w:val="28"/>
          <w:bdr w:val="none" w:sz="0" w:space="0" w:color="auto" w:frame="1"/>
        </w:rPr>
        <w:t xml:space="preserve">в) </w:t>
      </w:r>
      <w:r>
        <w:rPr>
          <w:rFonts w:ascii="PT Astra Serif" w:hAnsi="PT Astra Serif"/>
          <w:sz w:val="28"/>
          <w:szCs w:val="28"/>
          <w:bdr w:val="none" w:sz="0" w:space="0" w:color="auto" w:frame="1"/>
        </w:rPr>
        <w:t>портала Госуслуги71</w:t>
      </w:r>
      <w:r w:rsidRPr="002B3C18">
        <w:rPr>
          <w:rFonts w:ascii="PT Astra Serif" w:hAnsi="PT Astra Serif"/>
          <w:sz w:val="28"/>
          <w:szCs w:val="28"/>
          <w:bdr w:val="none" w:sz="0" w:space="0" w:color="auto" w:frame="1"/>
        </w:rPr>
        <w:t>;</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bookmarkStart w:id="2" w:name="Par22"/>
      <w:bookmarkEnd w:id="2"/>
      <w:r w:rsidRPr="002B3C18">
        <w:rPr>
          <w:rFonts w:ascii="PT Astra Serif" w:hAnsi="PT Astra Serif"/>
          <w:sz w:val="28"/>
          <w:szCs w:val="28"/>
          <w:bdr w:val="none" w:sz="0" w:space="0" w:color="auto" w:frame="1"/>
        </w:rPr>
        <w:t>г) портала федеральной информационной системы досудебного (внесудебного) обжалования (далее – система досудебного обжалования)</w:t>
      </w:r>
      <w:r w:rsidRPr="002B3C18">
        <w:rPr>
          <w:rFonts w:ascii="PT Astra Serif" w:hAnsi="PT Astra Serif"/>
          <w:sz w:val="28"/>
          <w:szCs w:val="28"/>
          <w:bdr w:val="none" w:sz="0" w:space="0" w:color="auto" w:frame="1"/>
        </w:rPr>
        <w:br/>
        <w:t xml:space="preserve">с использованием </w:t>
      </w:r>
      <w:r>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6.5. При подаче жалобы в электронном виде документ, указанный</w:t>
      </w:r>
      <w:r w:rsidRPr="002B3C18">
        <w:rPr>
          <w:rFonts w:ascii="PT Astra Serif" w:hAnsi="PT Astra Serif"/>
          <w:sz w:val="28"/>
          <w:szCs w:val="28"/>
          <w:bdr w:val="none" w:sz="0" w:space="0" w:color="auto" w:frame="1"/>
        </w:rPr>
        <w:br/>
        <w:t>в пункте 6.</w:t>
      </w:r>
      <w:r>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w:t>
      </w:r>
      <w:r w:rsidRPr="002B3C18">
        <w:rPr>
          <w:rFonts w:ascii="PT Astra Serif" w:hAnsi="PT Astra Serif"/>
          <w:sz w:val="28"/>
          <w:szCs w:val="28"/>
          <w:bdr w:val="none" w:sz="0" w:space="0" w:color="auto" w:frame="1"/>
        </w:rPr>
        <w:br/>
        <w:t>не требуется.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bookmarkStart w:id="3" w:name="Par25"/>
      <w:bookmarkEnd w:id="3"/>
      <w:r w:rsidRPr="002B3C18">
        <w:rPr>
          <w:rFonts w:ascii="PT Astra Serif" w:hAnsi="PT Astra Serif"/>
          <w:sz w:val="28"/>
          <w:szCs w:val="28"/>
          <w:bdr w:val="none" w:sz="0" w:space="0" w:color="auto" w:frame="1"/>
        </w:rPr>
        <w:t xml:space="preserve">6.6. </w:t>
      </w:r>
      <w:bookmarkStart w:id="4" w:name="Par27"/>
      <w:bookmarkEnd w:id="4"/>
      <w:r w:rsidRPr="002B3C18">
        <w:rPr>
          <w:rFonts w:ascii="PT Astra Serif" w:hAnsi="PT Astra Serif"/>
          <w:sz w:val="28"/>
          <w:szCs w:val="28"/>
          <w:bdr w:val="none" w:sz="0" w:space="0" w:color="auto" w:frame="1"/>
        </w:rPr>
        <w:t>В случае если жалоба подана заявителем в учреждение,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предоставляющий государственные услуги.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этом учреждение, перенаправившее жалобу в письменной форме, информируют о перенаправлении жалобы заявителя</w:t>
      </w:r>
      <w:r w:rsidRPr="002B3C18">
        <w:rPr>
          <w:rFonts w:ascii="PT Astra Serif" w:hAnsi="PT Astra Serif"/>
          <w:sz w:val="28"/>
          <w:szCs w:val="28"/>
          <w:bdr w:val="none" w:sz="0" w:space="0" w:color="auto" w:frame="1"/>
        </w:rPr>
        <w:br/>
        <w:t>в течение 3 рабочих дней со дня регистрации такой жалобы.</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Срок рассмотрения жалобы исчисляется со дня регистрации такой жалобы в уполномоченном на ее рассмотрение Учреждении, предоставляющем Государственные услуги, уполномоченном на ее рассмотрение вышестоящем органе исполнительной власти.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случае если в отношении поступившей жалобы федеральным законом установлен иной порядок (процедура) подачи и рассмотрения жалоб, положения Регламента не применяются, в течение 3 рабочих дней со дня регистрации такой жалобы заявитель уведомляется о том, что его жалоба будет рассмотрена в порядке и сроки, предусмотренные федеральным законом.</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Жалоба должна содержать:</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наименование Учреждения, предоставляющего Государственную услугу, должностного лица Учреждения, предоставляющего Государственную услугу, решения и действия (бездействие) которых обжалуются;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B3C18">
        <w:rPr>
          <w:rFonts w:ascii="PT Astra Serif" w:hAnsi="PT Astra Serif"/>
          <w:sz w:val="28"/>
          <w:szCs w:val="28"/>
          <w:bdr w:val="none" w:sz="0" w:space="0" w:color="auto" w:frame="1"/>
        </w:rPr>
        <w:br/>
        <w:t>(за исключением случая, когда жалоба направляется способом, указанным</w:t>
      </w:r>
      <w:r w:rsidRPr="002B3C18">
        <w:rPr>
          <w:rFonts w:ascii="PT Astra Serif" w:hAnsi="PT Astra Serif"/>
          <w:sz w:val="28"/>
          <w:szCs w:val="28"/>
          <w:bdr w:val="none" w:sz="0" w:space="0" w:color="auto" w:frame="1"/>
        </w:rPr>
        <w:br/>
        <w:t>в подпункте «г» пункта 6.4Регламента);</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сведения об обжалуемых решениях и действиях (бездействии) Учреждения, предоставляющего Государственную услугу, должностного лица Учреждения, предоставляющего Государственную услугу;</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г) доводы, на основании которых заявитель не согласен с решениями и действиями (бездействием) Учреждения, предоставляющего Государственную услугу, должностного лица Учреждения,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bookmarkStart w:id="5" w:name="Par9"/>
      <w:bookmarkEnd w:id="5"/>
      <w:r w:rsidRPr="002B3C18">
        <w:rPr>
          <w:rFonts w:ascii="PT Astra Serif" w:hAnsi="PT Astra Serif"/>
          <w:sz w:val="28"/>
          <w:szCs w:val="28"/>
          <w:bdr w:val="none" w:sz="0" w:space="0" w:color="auto" w:frame="1"/>
        </w:rPr>
        <w:t>6.</w:t>
      </w:r>
      <w:r>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Pr>
          <w:rFonts w:ascii="PT Astra Serif" w:hAnsi="PT Astra Serif"/>
          <w:sz w:val="28"/>
          <w:szCs w:val="28"/>
          <w:bdr w:val="none" w:sz="0" w:space="0" w:color="auto" w:frame="1"/>
        </w:rPr>
        <w:t>9</w:t>
      </w:r>
      <w:r w:rsidRPr="002B3C18">
        <w:rPr>
          <w:rFonts w:ascii="PT Astra Serif" w:hAnsi="PT Astra Serif"/>
          <w:sz w:val="28"/>
          <w:szCs w:val="28"/>
          <w:bdr w:val="none" w:sz="0" w:space="0" w:color="auto" w:frame="1"/>
        </w:rPr>
        <w:t>. Заявитель может обратиться с жалобой, в том числе, в следующих случаях:</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нарушение срока регистрации запроса о предост</w:t>
      </w:r>
      <w:r>
        <w:rPr>
          <w:rFonts w:ascii="PT Astra Serif" w:hAnsi="PT Astra Serif"/>
          <w:sz w:val="28"/>
          <w:szCs w:val="28"/>
          <w:bdr w:val="none" w:sz="0" w:space="0" w:color="auto" w:frame="1"/>
        </w:rPr>
        <w:t>авлении Государственной услуги</w:t>
      </w:r>
      <w:r w:rsidRPr="00573973">
        <w:rPr>
          <w:rFonts w:ascii="PT Astra Serif" w:hAnsi="PT Astra Serif"/>
          <w:sz w:val="28"/>
          <w:szCs w:val="28"/>
          <w:bdr w:val="none" w:sz="0" w:space="0" w:color="auto" w:frame="1"/>
        </w:rPr>
        <w:t>;</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нарушение срока предоставления Государственной услуги;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для предоставления Государственной услуги;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для предоставления Государственной услуги, у заявителя;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Тульской области;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ж) отказ Учреждения, предоставляющего Государственную услугу, должностного лица Учреждения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 нарушение срока или порядка выдачи документов по результатам предоставления Государственной услуги;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w:t>
      </w:r>
      <w:r w:rsidRPr="002B3C18">
        <w:rPr>
          <w:rFonts w:ascii="PT Astra Serif" w:hAnsi="PT Astra Serif"/>
          <w:sz w:val="28"/>
          <w:szCs w:val="28"/>
          <w:bdr w:val="none" w:sz="0" w:space="0" w:color="auto" w:frame="1"/>
        </w:rPr>
        <w:br/>
        <w:t>статьи 7 Федерального закона «Об организации и предоставления государственных и муниципальных услуг».</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0</w:t>
      </w:r>
      <w:r w:rsidRPr="002B3C18">
        <w:rPr>
          <w:rFonts w:ascii="PT Astra Serif" w:hAnsi="PT Astra Serif"/>
          <w:sz w:val="28"/>
          <w:szCs w:val="28"/>
          <w:bdr w:val="none" w:sz="0" w:space="0" w:color="auto" w:frame="1"/>
        </w:rPr>
        <w:t>. Учреждение определяет уполномоченных на рассмотрение жалоб должностных лиц и (или) работников, которые обеспечивают:</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прием, регистрацию и рассмотрение жалоб в соответствии с требованиями настоящего Регламента;</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направление жалоб в уполномоченный на их рассмотрение орган в соответствии с пунктами 6.2, 6.5Регламента;</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направление ответов, извещений заявителям в установленные настоящим Регламентом сроки.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1</w:t>
      </w:r>
      <w:r w:rsidRPr="002B3C18">
        <w:rPr>
          <w:rFonts w:ascii="PT Astra Serif" w:hAnsi="PT Astra Serif"/>
          <w:sz w:val="28"/>
          <w:szCs w:val="28"/>
          <w:bdr w:val="none" w:sz="0" w:space="0" w:color="auto" w:frame="1"/>
        </w:rPr>
        <w:t>. Учреждения, предоставляющие Государственную услугу, обеспечивают:</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оснащение мест приема жалоб;</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б) информирование заявителей о порядке обжалования решений и действий (бездействия) Учреждения, его должностных лиц посредством размещения информации на стендах в местах предоставления Государственной услуги, на их официальных сайтах, </w:t>
      </w:r>
      <w:r>
        <w:rPr>
          <w:rFonts w:ascii="PT Astra Serif" w:hAnsi="PT Astra Serif"/>
          <w:sz w:val="28"/>
          <w:szCs w:val="28"/>
          <w:bdr w:val="none" w:sz="0" w:space="0" w:color="auto" w:frame="1"/>
        </w:rPr>
        <w:t xml:space="preserve">на ЕПГУ, </w:t>
      </w:r>
      <w:r w:rsidRPr="002B3C18">
        <w:rPr>
          <w:rFonts w:ascii="PT Astra Serif" w:hAnsi="PT Astra Serif"/>
          <w:sz w:val="28"/>
          <w:szCs w:val="28"/>
          <w:bdr w:val="none" w:sz="0" w:space="0" w:color="auto" w:frame="1"/>
        </w:rPr>
        <w:t>на портале</w:t>
      </w:r>
      <w:r>
        <w:rPr>
          <w:rFonts w:ascii="PT Astra Serif" w:hAnsi="PT Astra Serif"/>
          <w:sz w:val="28"/>
          <w:szCs w:val="28"/>
          <w:bdr w:val="none" w:sz="0" w:space="0" w:color="auto" w:frame="1"/>
        </w:rPr>
        <w:t xml:space="preserve"> Госуслуги71</w:t>
      </w:r>
      <w:r w:rsidRPr="002B3C18">
        <w:rPr>
          <w:rFonts w:ascii="PT Astra Serif" w:hAnsi="PT Astra Serif"/>
          <w:sz w:val="28"/>
          <w:szCs w:val="28"/>
          <w:bdr w:val="none" w:sz="0" w:space="0" w:color="auto" w:frame="1"/>
        </w:rPr>
        <w:t>, в системе досудебного обжалования;</w:t>
      </w:r>
    </w:p>
    <w:p w:rsidR="000F5B31" w:rsidRPr="002B3C18" w:rsidRDefault="000F5B31" w:rsidP="000E6ED3">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консультирование заявителей о порядке обжалования решений и действий (бездействия) Учреждений, оказывающих Государственную услугу и их должностных лиц, в том числе по телефону, электр</w:t>
      </w:r>
      <w:r>
        <w:rPr>
          <w:rFonts w:ascii="PT Astra Serif" w:hAnsi="PT Astra Serif"/>
          <w:sz w:val="28"/>
          <w:szCs w:val="28"/>
          <w:bdr w:val="none" w:sz="0" w:space="0" w:color="auto" w:frame="1"/>
        </w:rPr>
        <w:t>онной почте, при личном приеме.</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2</w:t>
      </w:r>
      <w:r w:rsidRPr="002B3C18">
        <w:rPr>
          <w:rFonts w:ascii="PT Astra Serif" w:hAnsi="PT Astra Serif"/>
          <w:sz w:val="28"/>
          <w:szCs w:val="28"/>
          <w:bdr w:val="none" w:sz="0" w:space="0" w:color="auto" w:frame="1"/>
        </w:rPr>
        <w:t>. Жалоба, поступившая в Учреждение подлежит рассмотрению в течение 15 рабочих дней со дня ее регистрации, а в случае обжалования отказа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По результатам рассмотрения жалобы принимается одно из следующих решений:</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в удовлетворении жалобы отказывается.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Не позднее дня, следующего за днем принятия решения, указанного в пункте 6.1</w:t>
      </w:r>
      <w:r>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случае если жалоба была направлена способом, указанным</w:t>
      </w:r>
      <w:r w:rsidRPr="002B3C18">
        <w:rPr>
          <w:rFonts w:ascii="PT Astra Serif" w:hAnsi="PT Astra Serif"/>
          <w:sz w:val="28"/>
          <w:szCs w:val="28"/>
          <w:bdr w:val="none" w:sz="0" w:space="0" w:color="auto" w:frame="1"/>
        </w:rPr>
        <w:br/>
        <w:t>в подпункте «г» пункта 6.4Регламента, ответ заявителю направляется посредством системы досудебного обжалования.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В ответе по результатам рассмотрения жалобы указываются: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наименование Учреждения,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номер, дата, место принятия решения, включая сведения о должностном лице, решение или действие (бездействие) которого обжалуется;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фамилия, имя, отчество (при наличии) или наименование заявителя;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г) основания для принятия решения по жалобе;</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д) принятое по жалобе решение;</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е) 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ж) в случае признания жалобы</w:t>
      </w:r>
      <w:r>
        <w:rPr>
          <w:rFonts w:ascii="PT Astra Serif" w:hAnsi="PT Astra Serif"/>
          <w:sz w:val="28"/>
          <w:szCs w:val="28"/>
          <w:bdr w:val="none" w:sz="0" w:space="0" w:color="auto" w:frame="1"/>
        </w:rPr>
        <w:t>,</w:t>
      </w:r>
      <w:r w:rsidRPr="002B3C18">
        <w:rPr>
          <w:rFonts w:ascii="PT Astra Serif" w:hAnsi="PT Astra Serif"/>
          <w:sz w:val="28"/>
          <w:szCs w:val="28"/>
          <w:bdr w:val="none" w:sz="0" w:space="0" w:color="auto" w:frame="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Ответ по результатам рассмотрения жалобы подписывается уполномоченным на рассмотрение жалобы должностным лицом Учреждения.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Уполномоченное на рассмотрение жалобы Учреждение, предоставляющее Государственную услугу, отказывает в удовлетворении жалобы в следующих случаях:</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подача жалобы лицом, полномочия которого не подтверждены в порядке, установленном законодательством Российской Федерации;</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Pr>
          <w:rFonts w:ascii="PT Astra Serif" w:hAnsi="PT Astra Serif"/>
          <w:sz w:val="28"/>
          <w:szCs w:val="28"/>
          <w:bdr w:val="none" w:sz="0" w:space="0" w:color="auto" w:frame="1"/>
        </w:rPr>
        <w:t>19</w:t>
      </w:r>
      <w:r w:rsidRPr="002B3C18">
        <w:rPr>
          <w:rFonts w:ascii="PT Astra Serif" w:hAnsi="PT Astra Serif"/>
          <w:sz w:val="28"/>
          <w:szCs w:val="28"/>
          <w:bdr w:val="none" w:sz="0" w:space="0" w:color="auto" w:frame="1"/>
        </w:rPr>
        <w:t>. Жалоба, в которой обжалуется судебное решение, в течение 7 дней со дня регистрации возвращается гражданину, направившему жалобу,</w:t>
      </w:r>
      <w:r w:rsidRPr="002B3C18">
        <w:rPr>
          <w:rFonts w:ascii="PT Astra Serif" w:hAnsi="PT Astra Serif"/>
          <w:sz w:val="28"/>
          <w:szCs w:val="28"/>
          <w:bdr w:val="none" w:sz="0" w:space="0" w:color="auto" w:frame="1"/>
        </w:rPr>
        <w:br/>
        <w:t xml:space="preserve">с разъяснением порядка обжалования данного судебного решения. </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0</w:t>
      </w:r>
      <w:r w:rsidRPr="002B3C18">
        <w:rPr>
          <w:rFonts w:ascii="PT Astra Serif" w:hAnsi="PT Astra Serif"/>
          <w:sz w:val="28"/>
          <w:szCs w:val="28"/>
          <w:bdr w:val="none" w:sz="0" w:space="0" w:color="auto" w:frame="1"/>
        </w:rPr>
        <w:t>. Уполномоченное на рассмотрение жалобы Учреждение, предоставляющее Государственную услугу, при получении жалобы, поданной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в течение 3 рабочих дней со дня поступления жалобы сообщить гражданину, направившему жалобу, о недопустимости злоупотребления правом.</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1</w:t>
      </w:r>
      <w:r w:rsidRPr="002B3C18">
        <w:rPr>
          <w:rFonts w:ascii="PT Astra Serif" w:hAnsi="PT Astra Serif"/>
          <w:sz w:val="28"/>
          <w:szCs w:val="28"/>
          <w:bdr w:val="none" w:sz="0" w:space="0" w:color="auto" w:frame="1"/>
        </w:rPr>
        <w:t>. В случае если текст жалобы, поданной в письменной форме, не поддается прочтению, ответ на жалобу не дается, и она не подлежит направлению в уполномоченное на ее рассмотрение Учреждение, предоставляющее Государственные услуги,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2</w:t>
      </w:r>
      <w:r w:rsidRPr="002B3C18">
        <w:rPr>
          <w:rFonts w:ascii="PT Astra Serif" w:hAnsi="PT Astra Serif"/>
          <w:sz w:val="28"/>
          <w:szCs w:val="28"/>
          <w:bdr w:val="none" w:sz="0" w:space="0" w:color="auto" w:frame="1"/>
        </w:rPr>
        <w:t>. В случае если текст жалобы, поданной в письменной форме, не позволяет определить суть жалобы, ответ на жалобу не дается, и она не подлежит направлению в уполномоченное на ее рассмотрение Учреждение, предоставляющее Государственные услуги, о чем в течение 7 дней со дня регистрации жалобы сообщается гражданину, направившему жалобу.</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В случае если в жалобе гражданина, поданной в письменной форме,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на ее рассмотрение Учреждения, предоставляющего Государственные услуги,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государственный орган. О данном решении в течение 3 рабочих дней со дня регистрации жалобы уведомляется гражданин, направивший жалобу.</w:t>
      </w:r>
    </w:p>
    <w:p w:rsidR="000F5B31" w:rsidRPr="002B3C18" w:rsidRDefault="000F5B31" w:rsidP="000A3C68">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В случае поступления в уполномоченное на рассмотрение жалобы Учреждение, предоставляющее Государственную услугу, жалобы в письменной форме, содержащей вопрос, ответ на который размещен в соответствии с частью 4 статьи 10 Федерального закона от 02.05 2006 № 59-ФЗ «О порядке рассмотрения обращений граждан Российской Федерации»</w:t>
      </w:r>
      <w:r w:rsidRPr="002B3C18">
        <w:rPr>
          <w:rFonts w:ascii="PT Astra Serif" w:hAnsi="PT Astra Serif"/>
          <w:sz w:val="28"/>
          <w:szCs w:val="28"/>
          <w:bdr w:val="none" w:sz="0" w:space="0" w:color="auto" w:frame="1"/>
        </w:rPr>
        <w:br/>
        <w:t xml:space="preserve">на официальных сайтах органа, предоставляющего государственную услугу, в </w:t>
      </w:r>
      <w:r>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 xml:space="preserve">, гражданину, направившему жалобу, в течение 7 дней со дня регистрации жалобы сообщается электронный адрес официального сайта в </w:t>
      </w:r>
      <w:r>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 на котором размещен ответ</w:t>
      </w:r>
      <w:r w:rsidRPr="002B3C18">
        <w:rPr>
          <w:rFonts w:ascii="PT Astra Serif" w:hAnsi="PT Astra Serif"/>
          <w:sz w:val="28"/>
          <w:szCs w:val="28"/>
          <w:bdr w:val="none" w:sz="0" w:space="0" w:color="auto" w:frame="1"/>
        </w:rPr>
        <w:br/>
        <w:t>на вопрос, поставленный в жалобе, при этом жалоба, содержащая обжалование судебного решения, не возвращается.</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3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 </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уполномоченное на рассмотрение жалобы Учреждение, предоставляющее Государственную услугу.</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B31" w:rsidRPr="002B3C18" w:rsidRDefault="000F5B31"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6.13 Закона Тульской области от 09.06.2003             № 388-ЗТО «Об административных правонарушениях в Тульской области» должностное лицо, работник, наделенные полномочиями по рассмотрению жалоб, незамедлительно направляют соответствующие материалы в орган исполнительной власти Тульской области, реализующий государственную политику в сфере совершенствования системы государственного управления.</w:t>
      </w:r>
    </w:p>
    <w:p w:rsidR="000F5B31" w:rsidRDefault="000F5B31" w:rsidP="00E4623D">
      <w:pPr>
        <w:rPr>
          <w:rFonts w:ascii="PT Astra Serif" w:hAnsi="PT Astra Serif"/>
          <w:sz w:val="28"/>
          <w:szCs w:val="28"/>
        </w:rPr>
      </w:pPr>
    </w:p>
    <w:p w:rsidR="000F5B31" w:rsidRDefault="000F5B31" w:rsidP="00E4623D">
      <w:pPr>
        <w:rPr>
          <w:rFonts w:ascii="PT Astra Serif" w:hAnsi="PT Astra Serif"/>
          <w:sz w:val="28"/>
          <w:szCs w:val="28"/>
        </w:rPr>
      </w:pPr>
    </w:p>
    <w:p w:rsidR="000F5B31" w:rsidRPr="002B3C18" w:rsidRDefault="000F5B31" w:rsidP="00E4623D">
      <w:pPr>
        <w:rPr>
          <w:rFonts w:ascii="PT Astra Serif" w:hAnsi="PT Astra Serif"/>
          <w:sz w:val="28"/>
          <w:szCs w:val="28"/>
        </w:rPr>
      </w:pPr>
    </w:p>
    <w:tbl>
      <w:tblPr>
        <w:tblW w:w="9606" w:type="dxa"/>
        <w:tblLook w:val="00A0"/>
      </w:tblPr>
      <w:tblGrid>
        <w:gridCol w:w="9822"/>
        <w:gridCol w:w="9822"/>
      </w:tblGrid>
      <w:tr w:rsidR="000F5B31" w:rsidRPr="002B3C18" w:rsidTr="007D71B2">
        <w:tc>
          <w:tcPr>
            <w:tcW w:w="4650" w:type="dxa"/>
          </w:tcPr>
          <w:tbl>
            <w:tblPr>
              <w:tblW w:w="9606" w:type="dxa"/>
              <w:tblLook w:val="00A0"/>
            </w:tblPr>
            <w:tblGrid>
              <w:gridCol w:w="4650"/>
              <w:gridCol w:w="4956"/>
            </w:tblGrid>
            <w:tr w:rsidR="000F5B31" w:rsidRPr="002B3C18" w:rsidTr="007D71B2">
              <w:tc>
                <w:tcPr>
                  <w:tcW w:w="4650" w:type="dxa"/>
                </w:tcPr>
                <w:p w:rsidR="000F5B31" w:rsidRPr="002B3C18" w:rsidRDefault="000F5B31" w:rsidP="00E4623D">
                  <w:pPr>
                    <w:jc w:val="center"/>
                    <w:rPr>
                      <w:rFonts w:ascii="PT Astra Serif" w:hAnsi="PT Astra Serif"/>
                      <w:sz w:val="28"/>
                      <w:szCs w:val="28"/>
                    </w:rPr>
                  </w:pPr>
                  <w:r w:rsidRPr="002B3C18">
                    <w:rPr>
                      <w:rFonts w:ascii="PT Astra Serif" w:hAnsi="PT Astra Serif"/>
                      <w:b/>
                      <w:sz w:val="28"/>
                      <w:szCs w:val="28"/>
                    </w:rPr>
                    <w:t>Министр здравоохранения Тульской области</w:t>
                  </w:r>
                </w:p>
              </w:tc>
              <w:tc>
                <w:tcPr>
                  <w:tcW w:w="4956" w:type="dxa"/>
                </w:tcPr>
                <w:p w:rsidR="000F5B31" w:rsidRPr="002B3C18" w:rsidRDefault="000F5B31" w:rsidP="00E4623D">
                  <w:pPr>
                    <w:rPr>
                      <w:rFonts w:ascii="PT Astra Serif" w:hAnsi="PT Astra Serif"/>
                      <w:sz w:val="28"/>
                      <w:szCs w:val="28"/>
                    </w:rPr>
                  </w:pPr>
                </w:p>
                <w:p w:rsidR="000F5B31" w:rsidRPr="002B3C18" w:rsidRDefault="000F5B31" w:rsidP="00E4623D">
                  <w:pPr>
                    <w:jc w:val="right"/>
                    <w:rPr>
                      <w:rFonts w:ascii="PT Astra Serif" w:hAnsi="PT Astra Serif"/>
                      <w:sz w:val="28"/>
                      <w:szCs w:val="28"/>
                    </w:rPr>
                  </w:pPr>
                  <w:r w:rsidRPr="002B3C18">
                    <w:rPr>
                      <w:rFonts w:ascii="PT Astra Serif" w:hAnsi="PT Astra Serif"/>
                      <w:b/>
                      <w:sz w:val="28"/>
                      <w:szCs w:val="28"/>
                    </w:rPr>
                    <w:t>А.А. Третьяков</w:t>
                  </w:r>
                </w:p>
              </w:tc>
            </w:tr>
          </w:tbl>
          <w:p w:rsidR="000F5B31" w:rsidRPr="002B3C18" w:rsidRDefault="000F5B31" w:rsidP="00E4623D">
            <w:pPr>
              <w:rPr>
                <w:rFonts w:ascii="PT Astra Serif" w:hAnsi="PT Astra Serif"/>
              </w:rPr>
            </w:pPr>
          </w:p>
        </w:tc>
        <w:tc>
          <w:tcPr>
            <w:tcW w:w="4956" w:type="dxa"/>
          </w:tcPr>
          <w:tbl>
            <w:tblPr>
              <w:tblW w:w="9606" w:type="dxa"/>
              <w:tblLook w:val="00A0"/>
            </w:tblPr>
            <w:tblGrid>
              <w:gridCol w:w="4650"/>
              <w:gridCol w:w="4956"/>
            </w:tblGrid>
            <w:tr w:rsidR="000F5B31" w:rsidRPr="002B3C18" w:rsidTr="007D71B2">
              <w:tc>
                <w:tcPr>
                  <w:tcW w:w="4650" w:type="dxa"/>
                </w:tcPr>
                <w:p w:rsidR="000F5B31" w:rsidRPr="002B3C18" w:rsidRDefault="000F5B31" w:rsidP="00E4623D">
                  <w:pPr>
                    <w:jc w:val="center"/>
                    <w:rPr>
                      <w:rFonts w:ascii="PT Astra Serif" w:hAnsi="PT Astra Serif"/>
                      <w:sz w:val="28"/>
                      <w:szCs w:val="28"/>
                    </w:rPr>
                  </w:pPr>
                  <w:r w:rsidRPr="002B3C18">
                    <w:rPr>
                      <w:rFonts w:ascii="PT Astra Serif" w:hAnsi="PT Astra Serif"/>
                      <w:b/>
                      <w:sz w:val="28"/>
                      <w:szCs w:val="28"/>
                    </w:rPr>
                    <w:t>Министр здравоохранения Тульской области</w:t>
                  </w:r>
                </w:p>
              </w:tc>
              <w:tc>
                <w:tcPr>
                  <w:tcW w:w="4956" w:type="dxa"/>
                </w:tcPr>
                <w:p w:rsidR="000F5B31" w:rsidRPr="002B3C18" w:rsidRDefault="000F5B31" w:rsidP="00E4623D">
                  <w:pPr>
                    <w:rPr>
                      <w:rFonts w:ascii="PT Astra Serif" w:hAnsi="PT Astra Serif"/>
                      <w:sz w:val="28"/>
                      <w:szCs w:val="28"/>
                    </w:rPr>
                  </w:pPr>
                </w:p>
                <w:p w:rsidR="000F5B31" w:rsidRPr="002B3C18" w:rsidRDefault="000F5B31" w:rsidP="00E4623D">
                  <w:pPr>
                    <w:jc w:val="right"/>
                    <w:rPr>
                      <w:rFonts w:ascii="PT Astra Serif" w:hAnsi="PT Astra Serif"/>
                      <w:sz w:val="28"/>
                      <w:szCs w:val="28"/>
                    </w:rPr>
                  </w:pPr>
                  <w:r w:rsidRPr="002B3C18">
                    <w:rPr>
                      <w:rFonts w:ascii="PT Astra Serif" w:hAnsi="PT Astra Serif"/>
                      <w:b/>
                      <w:sz w:val="28"/>
                      <w:szCs w:val="28"/>
                    </w:rPr>
                    <w:t>А.А. Третьяков</w:t>
                  </w:r>
                </w:p>
              </w:tc>
            </w:tr>
          </w:tbl>
          <w:p w:rsidR="000F5B31" w:rsidRPr="002B3C18" w:rsidRDefault="000F5B31" w:rsidP="00E4623D">
            <w:pPr>
              <w:rPr>
                <w:rFonts w:ascii="PT Astra Serif" w:hAnsi="PT Astra Serif"/>
              </w:rPr>
            </w:pPr>
          </w:p>
        </w:tc>
      </w:tr>
    </w:tbl>
    <w:p w:rsidR="000F5B31" w:rsidRPr="002B3C18" w:rsidRDefault="000F5B31" w:rsidP="00995B36">
      <w:pPr>
        <w:spacing w:line="360" w:lineRule="exact"/>
        <w:rPr>
          <w:rFonts w:ascii="PT Astra Serif" w:hAnsi="PT Astra Serif"/>
        </w:rPr>
      </w:pPr>
    </w:p>
    <w:p w:rsidR="000F5B31" w:rsidRDefault="000F5B31">
      <w:r>
        <w:br w:type="page"/>
      </w:r>
    </w:p>
    <w:tbl>
      <w:tblPr>
        <w:tblW w:w="9464" w:type="dxa"/>
        <w:tblLook w:val="00A0"/>
      </w:tblPr>
      <w:tblGrid>
        <w:gridCol w:w="4867"/>
        <w:gridCol w:w="4597"/>
      </w:tblGrid>
      <w:tr w:rsidR="000F5B31" w:rsidRPr="002B3C18" w:rsidTr="007D71B2">
        <w:tc>
          <w:tcPr>
            <w:tcW w:w="4867" w:type="dxa"/>
          </w:tcPr>
          <w:p w:rsidR="000F5B31" w:rsidRPr="002B3C18" w:rsidRDefault="000F5B31" w:rsidP="007D71B2">
            <w:pPr>
              <w:spacing w:before="14" w:line="200" w:lineRule="exact"/>
              <w:rPr>
                <w:rFonts w:ascii="PT Astra Serif" w:hAnsi="PT Astra Serif"/>
              </w:rPr>
            </w:pPr>
          </w:p>
          <w:p w:rsidR="000F5B31" w:rsidRPr="002B3C18" w:rsidRDefault="000F5B31" w:rsidP="007D71B2">
            <w:pPr>
              <w:spacing w:before="14" w:line="200" w:lineRule="exact"/>
              <w:rPr>
                <w:rFonts w:ascii="PT Astra Serif" w:hAnsi="PT Astra Serif"/>
              </w:rPr>
            </w:pPr>
          </w:p>
          <w:p w:rsidR="000F5B31" w:rsidRPr="002B3C18" w:rsidRDefault="000F5B31" w:rsidP="007D71B2">
            <w:pPr>
              <w:spacing w:before="14" w:line="200" w:lineRule="exact"/>
              <w:rPr>
                <w:rFonts w:ascii="PT Astra Serif" w:hAnsi="PT Astra Serif"/>
              </w:rPr>
            </w:pPr>
          </w:p>
        </w:tc>
        <w:tc>
          <w:tcPr>
            <w:tcW w:w="4597" w:type="dxa"/>
          </w:tcPr>
          <w:p w:rsidR="000F5B31" w:rsidRPr="002B3C18" w:rsidRDefault="000F5B31" w:rsidP="005F72FC">
            <w:pPr>
              <w:jc w:val="center"/>
              <w:rPr>
                <w:rFonts w:ascii="PT Astra Serif" w:hAnsi="PT Astra Serif"/>
                <w:spacing w:val="-3"/>
                <w:sz w:val="28"/>
                <w:szCs w:val="28"/>
              </w:rPr>
            </w:pPr>
            <w:r w:rsidRPr="002B3C18">
              <w:rPr>
                <w:rFonts w:ascii="PT Astra Serif" w:hAnsi="PT Astra Serif"/>
                <w:sz w:val="28"/>
                <w:szCs w:val="28"/>
              </w:rPr>
              <w:t>Прил</w:t>
            </w:r>
            <w:r w:rsidRPr="002B3C18">
              <w:rPr>
                <w:rFonts w:ascii="PT Astra Serif" w:hAnsi="PT Astra Serif"/>
                <w:spacing w:val="-6"/>
                <w:sz w:val="28"/>
                <w:szCs w:val="28"/>
              </w:rPr>
              <w:t>о</w:t>
            </w:r>
            <w:r w:rsidRPr="002B3C18">
              <w:rPr>
                <w:rFonts w:ascii="PT Astra Serif" w:hAnsi="PT Astra Serif"/>
                <w:spacing w:val="-3"/>
                <w:sz w:val="28"/>
                <w:szCs w:val="28"/>
              </w:rPr>
              <w:t>ж</w:t>
            </w:r>
            <w:r w:rsidRPr="002B3C18">
              <w:rPr>
                <w:rFonts w:ascii="PT Astra Serif" w:hAnsi="PT Astra Serif"/>
                <w:sz w:val="28"/>
                <w:szCs w:val="28"/>
              </w:rPr>
              <w:t xml:space="preserve">ение№ 1 к Административному </w:t>
            </w:r>
          </w:p>
          <w:p w:rsidR="000F5B31" w:rsidRPr="002B3C18" w:rsidRDefault="000F5B31" w:rsidP="005F72FC">
            <w:pPr>
              <w:tabs>
                <w:tab w:val="left" w:pos="4536"/>
              </w:tabs>
              <w:jc w:val="center"/>
              <w:rPr>
                <w:rFonts w:ascii="PT Astra Serif" w:hAnsi="PT Astra Serif"/>
                <w:sz w:val="28"/>
                <w:szCs w:val="28"/>
              </w:rPr>
            </w:pPr>
            <w:r w:rsidRPr="002B3C18">
              <w:rPr>
                <w:rFonts w:ascii="PT Astra Serif" w:hAnsi="PT Astra Serif"/>
                <w:sz w:val="28"/>
                <w:szCs w:val="28"/>
              </w:rPr>
              <w:t xml:space="preserve">регламенту предоставления государственной услуги </w:t>
            </w:r>
          </w:p>
          <w:p w:rsidR="000F5B31" w:rsidRPr="002B3C18" w:rsidRDefault="000F5B31" w:rsidP="005F72FC">
            <w:pPr>
              <w:tabs>
                <w:tab w:val="left" w:pos="4536"/>
              </w:tabs>
              <w:jc w:val="center"/>
              <w:rPr>
                <w:rFonts w:ascii="PT Astra Serif" w:hAnsi="PT Astra Serif"/>
                <w:sz w:val="28"/>
                <w:szCs w:val="28"/>
              </w:rPr>
            </w:pPr>
            <w:r w:rsidRPr="002B3C18">
              <w:rPr>
                <w:rFonts w:ascii="PT Astra Serif" w:hAnsi="PT Astra Serif"/>
                <w:bCs/>
                <w:sz w:val="28"/>
                <w:szCs w:val="28"/>
              </w:rPr>
              <w:t>«Прием заявок (запись) на прием к врачу»</w:t>
            </w:r>
          </w:p>
          <w:p w:rsidR="000F5B31" w:rsidRPr="002B3C18" w:rsidRDefault="000F5B31" w:rsidP="007D71B2">
            <w:pPr>
              <w:jc w:val="center"/>
              <w:rPr>
                <w:rFonts w:ascii="PT Astra Serif" w:hAnsi="PT Astra Serif"/>
                <w:sz w:val="28"/>
                <w:szCs w:val="28"/>
              </w:rPr>
            </w:pPr>
          </w:p>
          <w:p w:rsidR="000F5B31" w:rsidRPr="002B3C18" w:rsidRDefault="000F5B31" w:rsidP="007D71B2">
            <w:pPr>
              <w:spacing w:before="14" w:line="200" w:lineRule="exact"/>
              <w:rPr>
                <w:rFonts w:ascii="PT Astra Serif" w:hAnsi="PT Astra Serif"/>
              </w:rPr>
            </w:pPr>
          </w:p>
        </w:tc>
      </w:tr>
    </w:tbl>
    <w:p w:rsidR="000F5B31" w:rsidRDefault="000F5B31" w:rsidP="005F72FC">
      <w:pPr>
        <w:jc w:val="center"/>
        <w:rPr>
          <w:rFonts w:ascii="PT Astra Serif" w:hAnsi="PT Astra Serif"/>
          <w:b/>
          <w:sz w:val="28"/>
          <w:szCs w:val="28"/>
        </w:rPr>
      </w:pPr>
    </w:p>
    <w:p w:rsidR="000F5B31" w:rsidRDefault="000F5B31" w:rsidP="005F72FC">
      <w:pPr>
        <w:jc w:val="center"/>
        <w:rPr>
          <w:rFonts w:ascii="PT Astra Serif" w:hAnsi="PT Astra Serif"/>
          <w:b/>
          <w:sz w:val="28"/>
          <w:szCs w:val="28"/>
        </w:rPr>
      </w:pPr>
    </w:p>
    <w:p w:rsidR="000F5B31" w:rsidRPr="002B3C18" w:rsidRDefault="000F5B31" w:rsidP="005F72FC">
      <w:pPr>
        <w:jc w:val="center"/>
        <w:rPr>
          <w:rFonts w:ascii="PT Astra Serif" w:hAnsi="PT Astra Serif"/>
          <w:b/>
          <w:sz w:val="28"/>
          <w:szCs w:val="28"/>
        </w:rPr>
      </w:pPr>
      <w:r w:rsidRPr="002B3C18">
        <w:rPr>
          <w:rFonts w:ascii="PT Astra Serif" w:hAnsi="PT Astra Serif"/>
          <w:b/>
          <w:sz w:val="28"/>
          <w:szCs w:val="28"/>
        </w:rPr>
        <w:t xml:space="preserve">Перечень государственных учреждений здравоохранения Тульской области, предоставляющих государственную услугу </w:t>
      </w:r>
    </w:p>
    <w:p w:rsidR="000F5B31" w:rsidRPr="002B3C18" w:rsidRDefault="000F5B31" w:rsidP="005F72FC">
      <w:pPr>
        <w:jc w:val="center"/>
        <w:rPr>
          <w:rFonts w:ascii="PT Astra Serif" w:hAnsi="PT Astra Serif"/>
          <w:b/>
          <w:bCs/>
          <w:sz w:val="28"/>
          <w:szCs w:val="28"/>
        </w:rPr>
      </w:pPr>
      <w:r w:rsidRPr="002B3C18">
        <w:rPr>
          <w:rFonts w:ascii="PT Astra Serif" w:hAnsi="PT Astra Serif"/>
          <w:b/>
          <w:bCs/>
          <w:sz w:val="28"/>
          <w:szCs w:val="28"/>
        </w:rPr>
        <w:t>«Прием заявок (запись) на прием к врачу»</w:t>
      </w:r>
    </w:p>
    <w:p w:rsidR="000F5B31" w:rsidRPr="002B3C18" w:rsidRDefault="000F5B31" w:rsidP="005F72FC">
      <w:pPr>
        <w:jc w:val="center"/>
        <w:rPr>
          <w:rFonts w:ascii="PT Astra Serif" w:hAnsi="PT Astra Serif"/>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12"/>
      </w:tblGrid>
      <w:tr w:rsidR="000F5B31" w:rsidRPr="002B3C18" w:rsidTr="00425D61">
        <w:tc>
          <w:tcPr>
            <w:tcW w:w="501" w:type="pct"/>
          </w:tcPr>
          <w:p w:rsidR="000F5B31" w:rsidRPr="00425D61" w:rsidRDefault="000F5B31" w:rsidP="00425D61">
            <w:pPr>
              <w:jc w:val="center"/>
              <w:rPr>
                <w:rFonts w:ascii="PT Astra Serif" w:hAnsi="PT Astra Serif"/>
                <w:b/>
                <w:sz w:val="28"/>
                <w:szCs w:val="28"/>
              </w:rPr>
            </w:pPr>
            <w:r w:rsidRPr="00425D61">
              <w:rPr>
                <w:rFonts w:ascii="PT Astra Serif" w:hAnsi="PT Astra Serif"/>
                <w:b/>
                <w:sz w:val="28"/>
                <w:szCs w:val="28"/>
              </w:rPr>
              <w:t>№ п/п</w:t>
            </w:r>
          </w:p>
        </w:tc>
        <w:tc>
          <w:tcPr>
            <w:tcW w:w="4499" w:type="pct"/>
          </w:tcPr>
          <w:p w:rsidR="000F5B31" w:rsidRPr="00425D61" w:rsidRDefault="000F5B31" w:rsidP="00425D61">
            <w:pPr>
              <w:jc w:val="center"/>
              <w:rPr>
                <w:rFonts w:ascii="PT Astra Serif" w:hAnsi="PT Astra Serif"/>
                <w:b/>
                <w:sz w:val="28"/>
                <w:szCs w:val="28"/>
              </w:rPr>
            </w:pPr>
            <w:r w:rsidRPr="00425D61">
              <w:rPr>
                <w:rFonts w:ascii="PT Astra Serif" w:hAnsi="PT Astra Serif"/>
                <w:b/>
                <w:sz w:val="28"/>
                <w:szCs w:val="28"/>
              </w:rPr>
              <w:t>Наименование ГУЗ</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«Алексинская районная больница № 1 имени профессора                  В.Ф. Снегирева»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«Амбулатория п. Рассвет»</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«Белевская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«Богородицкая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«Веневская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«Городская больница №  9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«Городская больница №  10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«Городская больница №  11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«Городская больница №  13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«Городская больница № 2 г. Тулы им. Е.Г. Лазарева»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«Городская больница № 3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«Городская больница № 7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«Детская инфекционная больница № 2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«Детская стоматологическая поликлиника № 1 г. Тулы»</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«Донская городская больница № 1»</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«Дубенская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«Ефремовская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«Заокская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«Кимовская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ТО «Киреевская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«Куркинская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«Ленинская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«Новомосковская городская клиническая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«Одоевская центральная районная больница им. П.П. Белоусова»</w:t>
            </w:r>
          </w:p>
        </w:tc>
      </w:tr>
      <w:tr w:rsidR="000F5B31" w:rsidRPr="002B3C18" w:rsidTr="00425D61">
        <w:trPr>
          <w:trHeight w:val="309"/>
        </w:trPr>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i/>
                <w:sz w:val="28"/>
                <w:szCs w:val="28"/>
                <w:u w:val="single"/>
              </w:rPr>
            </w:pPr>
            <w:r w:rsidRPr="00425D61">
              <w:rPr>
                <w:rFonts w:ascii="PT Astra Serif" w:hAnsi="PT Astra Serif"/>
                <w:sz w:val="28"/>
                <w:szCs w:val="28"/>
              </w:rPr>
              <w:t>ГУЗ «Плавская центральная районная больница им. С.С. Гагарина»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«Родильный дом № 1 г. Тулы им. В.С. Гумилевской»</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«Суворовская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«Тепло-Огаревская центральная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«Тульская городская клиническая больница скорой медицинской помощи им. Д.Я. Ваныкина»</w:t>
            </w:r>
          </w:p>
        </w:tc>
      </w:tr>
      <w:tr w:rsidR="000F5B31" w:rsidRPr="002B3C18" w:rsidTr="00425D61">
        <w:tc>
          <w:tcPr>
            <w:tcW w:w="501" w:type="pct"/>
            <w:vAlign w:val="center"/>
          </w:tcPr>
          <w:p w:rsidR="000F5B31" w:rsidRPr="00425D61" w:rsidRDefault="000F5B31" w:rsidP="00425D61">
            <w:pPr>
              <w:numPr>
                <w:ilvl w:val="0"/>
                <w:numId w:val="7"/>
              </w:numPr>
              <w:ind w:left="626" w:hanging="506"/>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«Тульская областная стоматологическая поликлиника»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«Тульская областная больница № 2 им. Л.Н. Толстого»</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«Тульский областной госпиталь ветеранов войн и труда»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«Узловская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«Щекинская районная больница»</w:t>
            </w:r>
          </w:p>
        </w:tc>
      </w:tr>
      <w:tr w:rsidR="000F5B31" w:rsidRPr="002B3C18" w:rsidTr="00425D61">
        <w:tc>
          <w:tcPr>
            <w:tcW w:w="501" w:type="pct"/>
            <w:vAlign w:val="center"/>
          </w:tcPr>
          <w:p w:rsidR="000F5B31" w:rsidRPr="00425D61" w:rsidRDefault="000F5B31" w:rsidP="00425D61">
            <w:pPr>
              <w:numPr>
                <w:ilvl w:val="0"/>
                <w:numId w:val="7"/>
              </w:numPr>
              <w:ind w:hanging="524"/>
              <w:contextualSpacing/>
              <w:jc w:val="center"/>
              <w:rPr>
                <w:rFonts w:ascii="PT Astra Serif" w:hAnsi="PT Astra Serif"/>
                <w:sz w:val="28"/>
                <w:szCs w:val="28"/>
              </w:rPr>
            </w:pPr>
          </w:p>
        </w:tc>
        <w:tc>
          <w:tcPr>
            <w:tcW w:w="4499" w:type="pct"/>
          </w:tcPr>
          <w:p w:rsidR="000F5B31" w:rsidRPr="00425D61" w:rsidRDefault="000F5B31" w:rsidP="00425D61">
            <w:pPr>
              <w:jc w:val="both"/>
              <w:rPr>
                <w:rFonts w:ascii="PT Astra Serif" w:hAnsi="PT Astra Serif"/>
                <w:sz w:val="28"/>
                <w:szCs w:val="28"/>
              </w:rPr>
            </w:pPr>
            <w:r w:rsidRPr="00425D61">
              <w:rPr>
                <w:rFonts w:ascii="PT Astra Serif" w:hAnsi="PT Astra Serif"/>
                <w:sz w:val="28"/>
                <w:szCs w:val="28"/>
              </w:rPr>
              <w:t>ГУЗ «Ясногорская районная больница»</w:t>
            </w:r>
          </w:p>
        </w:tc>
      </w:tr>
    </w:tbl>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Pr="002B3C18" w:rsidRDefault="000F5B31" w:rsidP="00995B36">
      <w:pPr>
        <w:spacing w:line="360" w:lineRule="exact"/>
        <w:rPr>
          <w:rFonts w:ascii="PT Astra Serif" w:hAnsi="PT Astra Serif"/>
        </w:rPr>
      </w:pPr>
    </w:p>
    <w:p w:rsidR="000F5B31" w:rsidRDefault="000F5B31">
      <w:r>
        <w:br w:type="page"/>
      </w:r>
    </w:p>
    <w:tbl>
      <w:tblPr>
        <w:tblW w:w="9464" w:type="dxa"/>
        <w:tblLook w:val="00A0"/>
      </w:tblPr>
      <w:tblGrid>
        <w:gridCol w:w="4867"/>
        <w:gridCol w:w="4597"/>
      </w:tblGrid>
      <w:tr w:rsidR="000F5B31" w:rsidRPr="00525C3B" w:rsidTr="00C26B12">
        <w:tc>
          <w:tcPr>
            <w:tcW w:w="4867" w:type="dxa"/>
          </w:tcPr>
          <w:p w:rsidR="000F5B31" w:rsidRPr="00525C3B" w:rsidRDefault="000F5B31" w:rsidP="00C26B12">
            <w:pPr>
              <w:spacing w:before="14" w:line="200" w:lineRule="exact"/>
              <w:rPr>
                <w:rFonts w:ascii="PT Astra Serif" w:hAnsi="PT Astra Serif"/>
              </w:rPr>
            </w:pPr>
          </w:p>
        </w:tc>
        <w:tc>
          <w:tcPr>
            <w:tcW w:w="4597" w:type="dxa"/>
          </w:tcPr>
          <w:p w:rsidR="000F5B31" w:rsidRPr="00525C3B" w:rsidRDefault="000F5B31" w:rsidP="00C26B12">
            <w:pPr>
              <w:jc w:val="center"/>
              <w:rPr>
                <w:rFonts w:ascii="PT Astra Serif" w:hAnsi="PT Astra Serif"/>
                <w:spacing w:val="-3"/>
                <w:sz w:val="28"/>
                <w:szCs w:val="28"/>
              </w:rPr>
            </w:pPr>
            <w:r w:rsidRPr="00525C3B">
              <w:rPr>
                <w:rFonts w:ascii="PT Astra Serif" w:hAnsi="PT Astra Serif"/>
                <w:sz w:val="28"/>
                <w:szCs w:val="28"/>
              </w:rPr>
              <w:t>Прил</w:t>
            </w:r>
            <w:r w:rsidRPr="00525C3B">
              <w:rPr>
                <w:rFonts w:ascii="PT Astra Serif" w:hAnsi="PT Astra Serif"/>
                <w:spacing w:val="-6"/>
                <w:sz w:val="28"/>
                <w:szCs w:val="28"/>
              </w:rPr>
              <w:t>о</w:t>
            </w:r>
            <w:r w:rsidRPr="00525C3B">
              <w:rPr>
                <w:rFonts w:ascii="PT Astra Serif" w:hAnsi="PT Astra Serif"/>
                <w:spacing w:val="-3"/>
                <w:sz w:val="28"/>
                <w:szCs w:val="28"/>
              </w:rPr>
              <w:t>ж</w:t>
            </w:r>
            <w:r w:rsidRPr="00525C3B">
              <w:rPr>
                <w:rFonts w:ascii="PT Astra Serif" w:hAnsi="PT Astra Serif"/>
                <w:sz w:val="28"/>
                <w:szCs w:val="28"/>
              </w:rPr>
              <w:t xml:space="preserve">ение№ 2 к Административному </w:t>
            </w:r>
          </w:p>
          <w:p w:rsidR="000F5B31" w:rsidRPr="00525C3B" w:rsidRDefault="000F5B31" w:rsidP="00C26B12">
            <w:pPr>
              <w:tabs>
                <w:tab w:val="left" w:pos="4536"/>
              </w:tabs>
              <w:jc w:val="center"/>
              <w:rPr>
                <w:rFonts w:ascii="PT Astra Serif" w:hAnsi="PT Astra Serif"/>
                <w:sz w:val="28"/>
                <w:szCs w:val="28"/>
              </w:rPr>
            </w:pPr>
            <w:r w:rsidRPr="00525C3B">
              <w:rPr>
                <w:rFonts w:ascii="PT Astra Serif" w:hAnsi="PT Astra Serif"/>
                <w:sz w:val="28"/>
                <w:szCs w:val="28"/>
              </w:rPr>
              <w:t xml:space="preserve">регламенту предоставления государственной услуги </w:t>
            </w:r>
          </w:p>
          <w:p w:rsidR="000F5B31" w:rsidRPr="00525C3B" w:rsidRDefault="000F5B31" w:rsidP="00C26B12">
            <w:pPr>
              <w:tabs>
                <w:tab w:val="left" w:pos="4536"/>
              </w:tabs>
              <w:jc w:val="center"/>
              <w:rPr>
                <w:rFonts w:ascii="PT Astra Serif" w:hAnsi="PT Astra Serif"/>
                <w:sz w:val="28"/>
                <w:szCs w:val="28"/>
              </w:rPr>
            </w:pPr>
            <w:r w:rsidRPr="00525C3B">
              <w:rPr>
                <w:rFonts w:ascii="PT Astra Serif" w:hAnsi="PT Astra Serif"/>
                <w:bCs/>
                <w:sz w:val="28"/>
                <w:szCs w:val="28"/>
              </w:rPr>
              <w:t>«Прием заявок (запись) на прием к врачу»</w:t>
            </w:r>
          </w:p>
          <w:p w:rsidR="000F5B31" w:rsidRPr="00525C3B" w:rsidRDefault="000F5B31" w:rsidP="00C26B12">
            <w:pPr>
              <w:spacing w:before="14" w:line="200" w:lineRule="exact"/>
              <w:rPr>
                <w:rFonts w:ascii="PT Astra Serif" w:hAnsi="PT Astra Serif"/>
              </w:rPr>
            </w:pPr>
          </w:p>
        </w:tc>
      </w:tr>
    </w:tbl>
    <w:p w:rsidR="000F5B31" w:rsidRPr="00525C3B" w:rsidRDefault="000F5B31" w:rsidP="00177D59">
      <w:pPr>
        <w:jc w:val="center"/>
        <w:rPr>
          <w:rFonts w:ascii="PT Astra Serif" w:hAnsi="PT Astra Serif"/>
          <w:b/>
          <w:sz w:val="28"/>
          <w:szCs w:val="22"/>
          <w:lang w:eastAsia="en-US"/>
        </w:rPr>
      </w:pPr>
      <w:r w:rsidRPr="00525C3B">
        <w:rPr>
          <w:rFonts w:ascii="PT Astra Serif" w:hAnsi="PT Astra Serif"/>
          <w:b/>
          <w:sz w:val="28"/>
          <w:szCs w:val="22"/>
          <w:lang w:eastAsia="en-US"/>
        </w:rPr>
        <w:t xml:space="preserve">Административная процедура </w:t>
      </w:r>
    </w:p>
    <w:p w:rsidR="000F5B31" w:rsidRPr="00525C3B" w:rsidRDefault="000F5B31" w:rsidP="00177D59">
      <w:pPr>
        <w:jc w:val="center"/>
        <w:rPr>
          <w:rFonts w:ascii="PT Astra Serif" w:hAnsi="PT Astra Serif"/>
          <w:b/>
          <w:sz w:val="28"/>
          <w:szCs w:val="22"/>
          <w:lang w:eastAsia="en-US"/>
        </w:rPr>
      </w:pPr>
      <w:r w:rsidRPr="00525C3B">
        <w:rPr>
          <w:rFonts w:ascii="PT Astra Serif" w:hAnsi="PT Astra Serif"/>
          <w:b/>
          <w:sz w:val="28"/>
          <w:szCs w:val="22"/>
          <w:lang w:eastAsia="en-US"/>
        </w:rPr>
        <w:t>по предоставлению  государственной услуги</w:t>
      </w:r>
    </w:p>
    <w:p w:rsidR="000F5B31" w:rsidRDefault="000F5B31" w:rsidP="00177D59">
      <w:pPr>
        <w:jc w:val="center"/>
        <w:rPr>
          <w:rFonts w:ascii="PT Astra Serif" w:hAnsi="PT Astra Serif"/>
          <w:b/>
          <w:sz w:val="28"/>
          <w:szCs w:val="22"/>
          <w:lang w:eastAsia="en-US"/>
        </w:rPr>
      </w:pPr>
      <w:r w:rsidRPr="00525C3B">
        <w:rPr>
          <w:rFonts w:ascii="PT Astra Serif" w:hAnsi="PT Astra Serif"/>
          <w:b/>
          <w:sz w:val="28"/>
          <w:szCs w:val="22"/>
          <w:lang w:eastAsia="en-US"/>
        </w:rPr>
        <w:t>«Прием заявок (запись) на прием к врачу»</w:t>
      </w:r>
    </w:p>
    <w:p w:rsidR="000F5B31" w:rsidRDefault="000F5B31" w:rsidP="00177D59">
      <w:pPr>
        <w:jc w:val="center"/>
        <w:rPr>
          <w:rFonts w:ascii="PT Astra Serif" w:hAnsi="PT Astra Serif"/>
          <w:b/>
          <w:sz w:val="28"/>
          <w:szCs w:val="22"/>
          <w:lang w:eastAsia="en-US"/>
        </w:rPr>
      </w:pPr>
    </w:p>
    <w:p w:rsidR="000F5B31" w:rsidRPr="00525C3B" w:rsidRDefault="000F5B31" w:rsidP="00177D59">
      <w:pPr>
        <w:jc w:val="center"/>
        <w:rPr>
          <w:rFonts w:ascii="PT Astra Serif" w:hAnsi="PT Astra Serif"/>
        </w:rPr>
      </w:pPr>
      <w:r w:rsidRPr="003F0F5A">
        <w:rPr>
          <w:rFonts w:ascii="PT Astra Serif" w:hAnsi="PT Astra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9pt;height:408pt;visibility:visible">
            <v:imagedata r:id="rId7" o:title=""/>
          </v:shape>
        </w:pict>
      </w:r>
    </w:p>
    <w:sectPr w:rsidR="000F5B31" w:rsidRPr="00525C3B" w:rsidSect="000A0FAF">
      <w:headerReference w:type="default" r:id="rId8"/>
      <w:headerReference w:type="first" r:id="rId9"/>
      <w:pgSz w:w="11906" w:h="16838"/>
      <w:pgMar w:top="709"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31" w:rsidRDefault="000F5B31" w:rsidP="005D51BF">
      <w:r>
        <w:separator/>
      </w:r>
    </w:p>
  </w:endnote>
  <w:endnote w:type="continuationSeparator" w:id="1">
    <w:p w:rsidR="000F5B31" w:rsidRDefault="000F5B31" w:rsidP="005D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31" w:rsidRDefault="000F5B31" w:rsidP="005D51BF">
      <w:r>
        <w:separator/>
      </w:r>
    </w:p>
  </w:footnote>
  <w:footnote w:type="continuationSeparator" w:id="1">
    <w:p w:rsidR="000F5B31" w:rsidRDefault="000F5B31" w:rsidP="005D5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31" w:rsidRDefault="000F5B31">
    <w:pPr>
      <w:pStyle w:val="Header"/>
      <w:jc w:val="center"/>
    </w:pPr>
    <w:fldSimple w:instr="PAGE   \* MERGEFORMAT">
      <w:r>
        <w:rPr>
          <w:noProof/>
        </w:rPr>
        <w:t>6</w:t>
      </w:r>
    </w:fldSimple>
  </w:p>
  <w:p w:rsidR="000F5B31" w:rsidRDefault="000F5B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31" w:rsidRDefault="000F5B31">
    <w:pPr>
      <w:pStyle w:val="Header"/>
      <w:jc w:val="center"/>
    </w:pPr>
  </w:p>
  <w:p w:rsidR="000F5B31" w:rsidRPr="00554FBE" w:rsidRDefault="000F5B31" w:rsidP="00554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83C"/>
    <w:multiLevelType w:val="hybridMultilevel"/>
    <w:tmpl w:val="349C8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B8275A8"/>
    <w:multiLevelType w:val="hybridMultilevel"/>
    <w:tmpl w:val="10389E8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7150638"/>
    <w:multiLevelType w:val="hybridMultilevel"/>
    <w:tmpl w:val="9F74A0BE"/>
    <w:lvl w:ilvl="0" w:tplc="0419000F">
      <w:start w:val="1"/>
      <w:numFmt w:val="decimal"/>
      <w:lvlText w:val="%1."/>
      <w:lvlJc w:val="left"/>
      <w:pPr>
        <w:ind w:left="3447" w:hanging="360"/>
      </w:pPr>
      <w:rPr>
        <w:rFonts w:cs="Times New Roman"/>
      </w:rPr>
    </w:lvl>
    <w:lvl w:ilvl="1" w:tplc="04190019" w:tentative="1">
      <w:start w:val="1"/>
      <w:numFmt w:val="lowerLetter"/>
      <w:lvlText w:val="%2."/>
      <w:lvlJc w:val="left"/>
      <w:pPr>
        <w:ind w:left="4167" w:hanging="360"/>
      </w:pPr>
      <w:rPr>
        <w:rFonts w:cs="Times New Roman"/>
      </w:rPr>
    </w:lvl>
    <w:lvl w:ilvl="2" w:tplc="0419001B" w:tentative="1">
      <w:start w:val="1"/>
      <w:numFmt w:val="lowerRoman"/>
      <w:lvlText w:val="%3."/>
      <w:lvlJc w:val="right"/>
      <w:pPr>
        <w:ind w:left="4887" w:hanging="180"/>
      </w:pPr>
      <w:rPr>
        <w:rFonts w:cs="Times New Roman"/>
      </w:rPr>
    </w:lvl>
    <w:lvl w:ilvl="3" w:tplc="0419000F" w:tentative="1">
      <w:start w:val="1"/>
      <w:numFmt w:val="decimal"/>
      <w:lvlText w:val="%4."/>
      <w:lvlJc w:val="left"/>
      <w:pPr>
        <w:ind w:left="5607" w:hanging="360"/>
      </w:pPr>
      <w:rPr>
        <w:rFonts w:cs="Times New Roman"/>
      </w:rPr>
    </w:lvl>
    <w:lvl w:ilvl="4" w:tplc="04190019" w:tentative="1">
      <w:start w:val="1"/>
      <w:numFmt w:val="lowerLetter"/>
      <w:lvlText w:val="%5."/>
      <w:lvlJc w:val="left"/>
      <w:pPr>
        <w:ind w:left="6327" w:hanging="360"/>
      </w:pPr>
      <w:rPr>
        <w:rFonts w:cs="Times New Roman"/>
      </w:rPr>
    </w:lvl>
    <w:lvl w:ilvl="5" w:tplc="0419001B" w:tentative="1">
      <w:start w:val="1"/>
      <w:numFmt w:val="lowerRoman"/>
      <w:lvlText w:val="%6."/>
      <w:lvlJc w:val="right"/>
      <w:pPr>
        <w:ind w:left="7047" w:hanging="180"/>
      </w:pPr>
      <w:rPr>
        <w:rFonts w:cs="Times New Roman"/>
      </w:rPr>
    </w:lvl>
    <w:lvl w:ilvl="6" w:tplc="0419000F" w:tentative="1">
      <w:start w:val="1"/>
      <w:numFmt w:val="decimal"/>
      <w:lvlText w:val="%7."/>
      <w:lvlJc w:val="left"/>
      <w:pPr>
        <w:ind w:left="7767" w:hanging="360"/>
      </w:pPr>
      <w:rPr>
        <w:rFonts w:cs="Times New Roman"/>
      </w:rPr>
    </w:lvl>
    <w:lvl w:ilvl="7" w:tplc="04190019" w:tentative="1">
      <w:start w:val="1"/>
      <w:numFmt w:val="lowerLetter"/>
      <w:lvlText w:val="%8."/>
      <w:lvlJc w:val="left"/>
      <w:pPr>
        <w:ind w:left="8487" w:hanging="360"/>
      </w:pPr>
      <w:rPr>
        <w:rFonts w:cs="Times New Roman"/>
      </w:rPr>
    </w:lvl>
    <w:lvl w:ilvl="8" w:tplc="0419001B" w:tentative="1">
      <w:start w:val="1"/>
      <w:numFmt w:val="lowerRoman"/>
      <w:lvlText w:val="%9."/>
      <w:lvlJc w:val="right"/>
      <w:pPr>
        <w:ind w:left="9207" w:hanging="180"/>
      </w:pPr>
      <w:rPr>
        <w:rFonts w:cs="Times New Roman"/>
      </w:rPr>
    </w:lvl>
  </w:abstractNum>
  <w:abstractNum w:abstractNumId="3">
    <w:nsid w:val="3EF45FBE"/>
    <w:multiLevelType w:val="hybridMultilevel"/>
    <w:tmpl w:val="739A742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8F7710C"/>
    <w:multiLevelType w:val="hybridMultilevel"/>
    <w:tmpl w:val="69DA31B6"/>
    <w:lvl w:ilvl="0" w:tplc="0419000F">
      <w:start w:val="1"/>
      <w:numFmt w:val="decimal"/>
      <w:lvlText w:val="%1."/>
      <w:lvlJc w:val="left"/>
      <w:pPr>
        <w:ind w:left="3447" w:hanging="360"/>
      </w:pPr>
      <w:rPr>
        <w:rFonts w:cs="Times New Roman"/>
      </w:rPr>
    </w:lvl>
    <w:lvl w:ilvl="1" w:tplc="04190019" w:tentative="1">
      <w:start w:val="1"/>
      <w:numFmt w:val="lowerLetter"/>
      <w:lvlText w:val="%2."/>
      <w:lvlJc w:val="left"/>
      <w:pPr>
        <w:ind w:left="4167" w:hanging="360"/>
      </w:pPr>
      <w:rPr>
        <w:rFonts w:cs="Times New Roman"/>
      </w:rPr>
    </w:lvl>
    <w:lvl w:ilvl="2" w:tplc="0419001B" w:tentative="1">
      <w:start w:val="1"/>
      <w:numFmt w:val="lowerRoman"/>
      <w:lvlText w:val="%3."/>
      <w:lvlJc w:val="right"/>
      <w:pPr>
        <w:ind w:left="4887" w:hanging="180"/>
      </w:pPr>
      <w:rPr>
        <w:rFonts w:cs="Times New Roman"/>
      </w:rPr>
    </w:lvl>
    <w:lvl w:ilvl="3" w:tplc="0419000F" w:tentative="1">
      <w:start w:val="1"/>
      <w:numFmt w:val="decimal"/>
      <w:lvlText w:val="%4."/>
      <w:lvlJc w:val="left"/>
      <w:pPr>
        <w:ind w:left="5607" w:hanging="360"/>
      </w:pPr>
      <w:rPr>
        <w:rFonts w:cs="Times New Roman"/>
      </w:rPr>
    </w:lvl>
    <w:lvl w:ilvl="4" w:tplc="04190019" w:tentative="1">
      <w:start w:val="1"/>
      <w:numFmt w:val="lowerLetter"/>
      <w:lvlText w:val="%5."/>
      <w:lvlJc w:val="left"/>
      <w:pPr>
        <w:ind w:left="6327" w:hanging="360"/>
      </w:pPr>
      <w:rPr>
        <w:rFonts w:cs="Times New Roman"/>
      </w:rPr>
    </w:lvl>
    <w:lvl w:ilvl="5" w:tplc="0419001B" w:tentative="1">
      <w:start w:val="1"/>
      <w:numFmt w:val="lowerRoman"/>
      <w:lvlText w:val="%6."/>
      <w:lvlJc w:val="right"/>
      <w:pPr>
        <w:ind w:left="7047" w:hanging="180"/>
      </w:pPr>
      <w:rPr>
        <w:rFonts w:cs="Times New Roman"/>
      </w:rPr>
    </w:lvl>
    <w:lvl w:ilvl="6" w:tplc="0419000F" w:tentative="1">
      <w:start w:val="1"/>
      <w:numFmt w:val="decimal"/>
      <w:lvlText w:val="%7."/>
      <w:lvlJc w:val="left"/>
      <w:pPr>
        <w:ind w:left="7767" w:hanging="360"/>
      </w:pPr>
      <w:rPr>
        <w:rFonts w:cs="Times New Roman"/>
      </w:rPr>
    </w:lvl>
    <w:lvl w:ilvl="7" w:tplc="04190019" w:tentative="1">
      <w:start w:val="1"/>
      <w:numFmt w:val="lowerLetter"/>
      <w:lvlText w:val="%8."/>
      <w:lvlJc w:val="left"/>
      <w:pPr>
        <w:ind w:left="8487" w:hanging="360"/>
      </w:pPr>
      <w:rPr>
        <w:rFonts w:cs="Times New Roman"/>
      </w:rPr>
    </w:lvl>
    <w:lvl w:ilvl="8" w:tplc="0419001B" w:tentative="1">
      <w:start w:val="1"/>
      <w:numFmt w:val="lowerRoman"/>
      <w:lvlText w:val="%9."/>
      <w:lvlJc w:val="right"/>
      <w:pPr>
        <w:ind w:left="9207" w:hanging="180"/>
      </w:pPr>
      <w:rPr>
        <w:rFonts w:cs="Times New Roman"/>
      </w:rPr>
    </w:lvl>
  </w:abstractNum>
  <w:abstractNum w:abstractNumId="5">
    <w:nsid w:val="539121DF"/>
    <w:multiLevelType w:val="hybridMultilevel"/>
    <w:tmpl w:val="4938557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779D141C"/>
    <w:multiLevelType w:val="hybridMultilevel"/>
    <w:tmpl w:val="01D0CA6E"/>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D56"/>
    <w:rsid w:val="000132F2"/>
    <w:rsid w:val="00013580"/>
    <w:rsid w:val="00016754"/>
    <w:rsid w:val="000229E7"/>
    <w:rsid w:val="00022CA5"/>
    <w:rsid w:val="00034D87"/>
    <w:rsid w:val="0004534F"/>
    <w:rsid w:val="00047A9B"/>
    <w:rsid w:val="0005048F"/>
    <w:rsid w:val="000522EA"/>
    <w:rsid w:val="00066A03"/>
    <w:rsid w:val="00085FB5"/>
    <w:rsid w:val="00087C7D"/>
    <w:rsid w:val="00092C75"/>
    <w:rsid w:val="000955E0"/>
    <w:rsid w:val="00096B26"/>
    <w:rsid w:val="00097017"/>
    <w:rsid w:val="000A0FAF"/>
    <w:rsid w:val="000A3C68"/>
    <w:rsid w:val="000B1B9E"/>
    <w:rsid w:val="000B1ED2"/>
    <w:rsid w:val="000B2375"/>
    <w:rsid w:val="000C411C"/>
    <w:rsid w:val="000C42ED"/>
    <w:rsid w:val="000D6D8E"/>
    <w:rsid w:val="000E15E8"/>
    <w:rsid w:val="000E3C56"/>
    <w:rsid w:val="000E4E51"/>
    <w:rsid w:val="000E6ED3"/>
    <w:rsid w:val="000F5B31"/>
    <w:rsid w:val="00102BE3"/>
    <w:rsid w:val="00110995"/>
    <w:rsid w:val="00114223"/>
    <w:rsid w:val="001146EF"/>
    <w:rsid w:val="001149E5"/>
    <w:rsid w:val="00114E4A"/>
    <w:rsid w:val="00116B9A"/>
    <w:rsid w:val="00124401"/>
    <w:rsid w:val="00126283"/>
    <w:rsid w:val="0015521F"/>
    <w:rsid w:val="00156C64"/>
    <w:rsid w:val="00157E16"/>
    <w:rsid w:val="001604EE"/>
    <w:rsid w:val="00161796"/>
    <w:rsid w:val="00161ACD"/>
    <w:rsid w:val="00167C35"/>
    <w:rsid w:val="00177D59"/>
    <w:rsid w:val="00180D9A"/>
    <w:rsid w:val="001840A2"/>
    <w:rsid w:val="00192CD7"/>
    <w:rsid w:val="00196C4E"/>
    <w:rsid w:val="001979BC"/>
    <w:rsid w:val="001A36F3"/>
    <w:rsid w:val="001A382B"/>
    <w:rsid w:val="001A61F2"/>
    <w:rsid w:val="001A6514"/>
    <w:rsid w:val="001A6CD8"/>
    <w:rsid w:val="001B1052"/>
    <w:rsid w:val="001B433A"/>
    <w:rsid w:val="001B6B35"/>
    <w:rsid w:val="001C0D80"/>
    <w:rsid w:val="001C74B4"/>
    <w:rsid w:val="001D09BD"/>
    <w:rsid w:val="001D382B"/>
    <w:rsid w:val="001D3DD0"/>
    <w:rsid w:val="001E4BE9"/>
    <w:rsid w:val="001E53CF"/>
    <w:rsid w:val="00201E66"/>
    <w:rsid w:val="00212BD1"/>
    <w:rsid w:val="00212D7C"/>
    <w:rsid w:val="00213EF3"/>
    <w:rsid w:val="00220470"/>
    <w:rsid w:val="00221F2A"/>
    <w:rsid w:val="00235566"/>
    <w:rsid w:val="00237DA9"/>
    <w:rsid w:val="00246686"/>
    <w:rsid w:val="002522CE"/>
    <w:rsid w:val="00253F12"/>
    <w:rsid w:val="0025480E"/>
    <w:rsid w:val="00254C47"/>
    <w:rsid w:val="0026134B"/>
    <w:rsid w:val="0026210F"/>
    <w:rsid w:val="002649DB"/>
    <w:rsid w:val="00264C71"/>
    <w:rsid w:val="0026622C"/>
    <w:rsid w:val="00266FFD"/>
    <w:rsid w:val="002704CE"/>
    <w:rsid w:val="00280F5B"/>
    <w:rsid w:val="002822B4"/>
    <w:rsid w:val="00293574"/>
    <w:rsid w:val="00296CBB"/>
    <w:rsid w:val="002A041E"/>
    <w:rsid w:val="002A61D3"/>
    <w:rsid w:val="002B3C18"/>
    <w:rsid w:val="002B3FFD"/>
    <w:rsid w:val="002B6D6F"/>
    <w:rsid w:val="002B7D0C"/>
    <w:rsid w:val="002B7FE2"/>
    <w:rsid w:val="002C0972"/>
    <w:rsid w:val="002C222E"/>
    <w:rsid w:val="002C2522"/>
    <w:rsid w:val="002C2E89"/>
    <w:rsid w:val="002C6405"/>
    <w:rsid w:val="002D3777"/>
    <w:rsid w:val="0030548F"/>
    <w:rsid w:val="00306C04"/>
    <w:rsid w:val="00313ED1"/>
    <w:rsid w:val="00324394"/>
    <w:rsid w:val="00333A43"/>
    <w:rsid w:val="0033480E"/>
    <w:rsid w:val="003361B3"/>
    <w:rsid w:val="00336495"/>
    <w:rsid w:val="00340101"/>
    <w:rsid w:val="0034146F"/>
    <w:rsid w:val="00343745"/>
    <w:rsid w:val="00344DA9"/>
    <w:rsid w:val="0034673B"/>
    <w:rsid w:val="00364121"/>
    <w:rsid w:val="00365489"/>
    <w:rsid w:val="00367634"/>
    <w:rsid w:val="0037444B"/>
    <w:rsid w:val="00392671"/>
    <w:rsid w:val="0039444A"/>
    <w:rsid w:val="003A2106"/>
    <w:rsid w:val="003A6061"/>
    <w:rsid w:val="003B378C"/>
    <w:rsid w:val="003B728E"/>
    <w:rsid w:val="003C6F9B"/>
    <w:rsid w:val="003D5D69"/>
    <w:rsid w:val="003E479A"/>
    <w:rsid w:val="003F091B"/>
    <w:rsid w:val="003F0F5A"/>
    <w:rsid w:val="003F5F3E"/>
    <w:rsid w:val="004043E7"/>
    <w:rsid w:val="00404EB0"/>
    <w:rsid w:val="004063F6"/>
    <w:rsid w:val="00416C3E"/>
    <w:rsid w:val="0042293B"/>
    <w:rsid w:val="00425D61"/>
    <w:rsid w:val="00426521"/>
    <w:rsid w:val="00434BDD"/>
    <w:rsid w:val="00434D0D"/>
    <w:rsid w:val="004372D7"/>
    <w:rsid w:val="00441C45"/>
    <w:rsid w:val="00447269"/>
    <w:rsid w:val="004524D7"/>
    <w:rsid w:val="004578EC"/>
    <w:rsid w:val="004708ED"/>
    <w:rsid w:val="0047658A"/>
    <w:rsid w:val="004776D6"/>
    <w:rsid w:val="00481F3C"/>
    <w:rsid w:val="00482127"/>
    <w:rsid w:val="00484816"/>
    <w:rsid w:val="004854FD"/>
    <w:rsid w:val="0049021E"/>
    <w:rsid w:val="00493A45"/>
    <w:rsid w:val="00495FF5"/>
    <w:rsid w:val="004A66E5"/>
    <w:rsid w:val="004B0A95"/>
    <w:rsid w:val="004B0BAF"/>
    <w:rsid w:val="004B49FF"/>
    <w:rsid w:val="004B51F5"/>
    <w:rsid w:val="004C03C8"/>
    <w:rsid w:val="004C23DD"/>
    <w:rsid w:val="004C3967"/>
    <w:rsid w:val="004C40B0"/>
    <w:rsid w:val="004C691D"/>
    <w:rsid w:val="004C6FB0"/>
    <w:rsid w:val="004F0E97"/>
    <w:rsid w:val="004F5FBC"/>
    <w:rsid w:val="004F67A8"/>
    <w:rsid w:val="00501BC9"/>
    <w:rsid w:val="00504BA0"/>
    <w:rsid w:val="00506337"/>
    <w:rsid w:val="005072FB"/>
    <w:rsid w:val="00507C16"/>
    <w:rsid w:val="00510559"/>
    <w:rsid w:val="00515ED1"/>
    <w:rsid w:val="00520068"/>
    <w:rsid w:val="005218DE"/>
    <w:rsid w:val="00525C3B"/>
    <w:rsid w:val="00527674"/>
    <w:rsid w:val="005333AB"/>
    <w:rsid w:val="00534CDA"/>
    <w:rsid w:val="00537F7C"/>
    <w:rsid w:val="00547E86"/>
    <w:rsid w:val="00550A42"/>
    <w:rsid w:val="005530CF"/>
    <w:rsid w:val="00554FBE"/>
    <w:rsid w:val="005558EB"/>
    <w:rsid w:val="00557420"/>
    <w:rsid w:val="00561F99"/>
    <w:rsid w:val="00573568"/>
    <w:rsid w:val="00573973"/>
    <w:rsid w:val="00591D3E"/>
    <w:rsid w:val="005A21DA"/>
    <w:rsid w:val="005A5775"/>
    <w:rsid w:val="005A5937"/>
    <w:rsid w:val="005B2908"/>
    <w:rsid w:val="005B359A"/>
    <w:rsid w:val="005C141F"/>
    <w:rsid w:val="005D4E14"/>
    <w:rsid w:val="005D51BF"/>
    <w:rsid w:val="005D6959"/>
    <w:rsid w:val="005E5950"/>
    <w:rsid w:val="005F72FC"/>
    <w:rsid w:val="00604442"/>
    <w:rsid w:val="006057AC"/>
    <w:rsid w:val="00607B8A"/>
    <w:rsid w:val="0061010D"/>
    <w:rsid w:val="00612BF2"/>
    <w:rsid w:val="00612E64"/>
    <w:rsid w:val="006266D6"/>
    <w:rsid w:val="006332C8"/>
    <w:rsid w:val="00634E57"/>
    <w:rsid w:val="00641B69"/>
    <w:rsid w:val="006424D3"/>
    <w:rsid w:val="006438BE"/>
    <w:rsid w:val="00645D7C"/>
    <w:rsid w:val="0065027C"/>
    <w:rsid w:val="0065339D"/>
    <w:rsid w:val="006540F5"/>
    <w:rsid w:val="006547C8"/>
    <w:rsid w:val="00655E39"/>
    <w:rsid w:val="00655EA5"/>
    <w:rsid w:val="00657FAD"/>
    <w:rsid w:val="00660645"/>
    <w:rsid w:val="00663111"/>
    <w:rsid w:val="00663FBE"/>
    <w:rsid w:val="006652C9"/>
    <w:rsid w:val="00667C46"/>
    <w:rsid w:val="00671445"/>
    <w:rsid w:val="0067151C"/>
    <w:rsid w:val="00673B05"/>
    <w:rsid w:val="006822F6"/>
    <w:rsid w:val="006906A7"/>
    <w:rsid w:val="00690D1E"/>
    <w:rsid w:val="00695B78"/>
    <w:rsid w:val="006A1FCC"/>
    <w:rsid w:val="006A2AAB"/>
    <w:rsid w:val="006B0EDC"/>
    <w:rsid w:val="006B4706"/>
    <w:rsid w:val="006C05CA"/>
    <w:rsid w:val="006C0823"/>
    <w:rsid w:val="006C35A6"/>
    <w:rsid w:val="006C4C69"/>
    <w:rsid w:val="006C74BF"/>
    <w:rsid w:val="006C7709"/>
    <w:rsid w:val="006C7C4E"/>
    <w:rsid w:val="006E485F"/>
    <w:rsid w:val="006E7D56"/>
    <w:rsid w:val="006F0C09"/>
    <w:rsid w:val="006F0C4E"/>
    <w:rsid w:val="006F35EE"/>
    <w:rsid w:val="00701AE4"/>
    <w:rsid w:val="0070536D"/>
    <w:rsid w:val="00715220"/>
    <w:rsid w:val="00715559"/>
    <w:rsid w:val="007222CA"/>
    <w:rsid w:val="00747383"/>
    <w:rsid w:val="007706B1"/>
    <w:rsid w:val="0077460C"/>
    <w:rsid w:val="00774D9F"/>
    <w:rsid w:val="007757CD"/>
    <w:rsid w:val="007847F5"/>
    <w:rsid w:val="00792633"/>
    <w:rsid w:val="00797916"/>
    <w:rsid w:val="007A0E59"/>
    <w:rsid w:val="007A75FD"/>
    <w:rsid w:val="007B4E36"/>
    <w:rsid w:val="007C5623"/>
    <w:rsid w:val="007D1305"/>
    <w:rsid w:val="007D71B2"/>
    <w:rsid w:val="007E0E9F"/>
    <w:rsid w:val="007E5572"/>
    <w:rsid w:val="007F1112"/>
    <w:rsid w:val="007F32CF"/>
    <w:rsid w:val="007F3C4D"/>
    <w:rsid w:val="00800936"/>
    <w:rsid w:val="00804FEE"/>
    <w:rsid w:val="008073FA"/>
    <w:rsid w:val="00810677"/>
    <w:rsid w:val="00823F5C"/>
    <w:rsid w:val="0082427C"/>
    <w:rsid w:val="00841B3E"/>
    <w:rsid w:val="008438FF"/>
    <w:rsid w:val="00847832"/>
    <w:rsid w:val="00847C2D"/>
    <w:rsid w:val="00866303"/>
    <w:rsid w:val="008724CC"/>
    <w:rsid w:val="0087307C"/>
    <w:rsid w:val="00873908"/>
    <w:rsid w:val="0088104A"/>
    <w:rsid w:val="0088637B"/>
    <w:rsid w:val="00887AFF"/>
    <w:rsid w:val="0089543C"/>
    <w:rsid w:val="0089778D"/>
    <w:rsid w:val="008C1445"/>
    <w:rsid w:val="008E0931"/>
    <w:rsid w:val="008F471E"/>
    <w:rsid w:val="0091586A"/>
    <w:rsid w:val="00922776"/>
    <w:rsid w:val="00925CC1"/>
    <w:rsid w:val="00927E8E"/>
    <w:rsid w:val="0094372B"/>
    <w:rsid w:val="00944EF5"/>
    <w:rsid w:val="009537B1"/>
    <w:rsid w:val="00954A8B"/>
    <w:rsid w:val="00964203"/>
    <w:rsid w:val="0097087E"/>
    <w:rsid w:val="009821E6"/>
    <w:rsid w:val="00985797"/>
    <w:rsid w:val="00992D80"/>
    <w:rsid w:val="00993D2E"/>
    <w:rsid w:val="00995B36"/>
    <w:rsid w:val="009965FC"/>
    <w:rsid w:val="009A2B6E"/>
    <w:rsid w:val="009A3C86"/>
    <w:rsid w:val="009A429B"/>
    <w:rsid w:val="009C561B"/>
    <w:rsid w:val="009C65F5"/>
    <w:rsid w:val="009D5A30"/>
    <w:rsid w:val="009E1D7E"/>
    <w:rsid w:val="009E34AD"/>
    <w:rsid w:val="009E45A5"/>
    <w:rsid w:val="009F1072"/>
    <w:rsid w:val="00A04644"/>
    <w:rsid w:val="00A11763"/>
    <w:rsid w:val="00A12D2F"/>
    <w:rsid w:val="00A175A8"/>
    <w:rsid w:val="00A20AF5"/>
    <w:rsid w:val="00A20F0A"/>
    <w:rsid w:val="00A23785"/>
    <w:rsid w:val="00A240EA"/>
    <w:rsid w:val="00A27CDA"/>
    <w:rsid w:val="00A364C6"/>
    <w:rsid w:val="00A40D58"/>
    <w:rsid w:val="00A421DB"/>
    <w:rsid w:val="00A4554E"/>
    <w:rsid w:val="00A50C65"/>
    <w:rsid w:val="00A517FE"/>
    <w:rsid w:val="00A526E2"/>
    <w:rsid w:val="00A528B3"/>
    <w:rsid w:val="00A6140D"/>
    <w:rsid w:val="00A62AA4"/>
    <w:rsid w:val="00A64E31"/>
    <w:rsid w:val="00A74BFB"/>
    <w:rsid w:val="00A76AED"/>
    <w:rsid w:val="00A84AA9"/>
    <w:rsid w:val="00A84FDD"/>
    <w:rsid w:val="00A87C92"/>
    <w:rsid w:val="00A96937"/>
    <w:rsid w:val="00A9766B"/>
    <w:rsid w:val="00AA46D4"/>
    <w:rsid w:val="00AA7126"/>
    <w:rsid w:val="00AB0CBC"/>
    <w:rsid w:val="00AB7D66"/>
    <w:rsid w:val="00AC2254"/>
    <w:rsid w:val="00AC6185"/>
    <w:rsid w:val="00AD23D8"/>
    <w:rsid w:val="00AE17ED"/>
    <w:rsid w:val="00AE1FF3"/>
    <w:rsid w:val="00AF1CC1"/>
    <w:rsid w:val="00AF3E77"/>
    <w:rsid w:val="00B01378"/>
    <w:rsid w:val="00B10C8F"/>
    <w:rsid w:val="00B16B89"/>
    <w:rsid w:val="00B177A4"/>
    <w:rsid w:val="00B17FFD"/>
    <w:rsid w:val="00B212C7"/>
    <w:rsid w:val="00B23603"/>
    <w:rsid w:val="00B25CD3"/>
    <w:rsid w:val="00B2693B"/>
    <w:rsid w:val="00B357E0"/>
    <w:rsid w:val="00B36FA5"/>
    <w:rsid w:val="00B40028"/>
    <w:rsid w:val="00B429E2"/>
    <w:rsid w:val="00B44C8D"/>
    <w:rsid w:val="00B44EBE"/>
    <w:rsid w:val="00B45679"/>
    <w:rsid w:val="00B45CFE"/>
    <w:rsid w:val="00B56BE5"/>
    <w:rsid w:val="00B62C8F"/>
    <w:rsid w:val="00B65038"/>
    <w:rsid w:val="00B75D9E"/>
    <w:rsid w:val="00B902E4"/>
    <w:rsid w:val="00B92BDF"/>
    <w:rsid w:val="00B94C3F"/>
    <w:rsid w:val="00B965C6"/>
    <w:rsid w:val="00BA0B18"/>
    <w:rsid w:val="00BA4FC1"/>
    <w:rsid w:val="00BA554F"/>
    <w:rsid w:val="00BA68F5"/>
    <w:rsid w:val="00BB0C90"/>
    <w:rsid w:val="00BB3D59"/>
    <w:rsid w:val="00BB553C"/>
    <w:rsid w:val="00BB754D"/>
    <w:rsid w:val="00BC1D71"/>
    <w:rsid w:val="00BC3B74"/>
    <w:rsid w:val="00BC6852"/>
    <w:rsid w:val="00BD04AB"/>
    <w:rsid w:val="00BD345E"/>
    <w:rsid w:val="00BD3CE6"/>
    <w:rsid w:val="00BE0913"/>
    <w:rsid w:val="00BE0D66"/>
    <w:rsid w:val="00BE2AEB"/>
    <w:rsid w:val="00BF00BE"/>
    <w:rsid w:val="00BF4C44"/>
    <w:rsid w:val="00BF69A3"/>
    <w:rsid w:val="00C038D2"/>
    <w:rsid w:val="00C070C1"/>
    <w:rsid w:val="00C112D7"/>
    <w:rsid w:val="00C124AC"/>
    <w:rsid w:val="00C22492"/>
    <w:rsid w:val="00C22AA9"/>
    <w:rsid w:val="00C26B12"/>
    <w:rsid w:val="00C31451"/>
    <w:rsid w:val="00C37503"/>
    <w:rsid w:val="00C411BB"/>
    <w:rsid w:val="00C4552E"/>
    <w:rsid w:val="00C45F2C"/>
    <w:rsid w:val="00C52597"/>
    <w:rsid w:val="00C76FB0"/>
    <w:rsid w:val="00C77C50"/>
    <w:rsid w:val="00C810C6"/>
    <w:rsid w:val="00C81CA5"/>
    <w:rsid w:val="00C8232E"/>
    <w:rsid w:val="00C8782B"/>
    <w:rsid w:val="00C90D4D"/>
    <w:rsid w:val="00C94AB7"/>
    <w:rsid w:val="00CC0842"/>
    <w:rsid w:val="00CC3152"/>
    <w:rsid w:val="00CC7083"/>
    <w:rsid w:val="00CD2FF4"/>
    <w:rsid w:val="00CE6C87"/>
    <w:rsid w:val="00CF03AE"/>
    <w:rsid w:val="00CF6137"/>
    <w:rsid w:val="00D01F13"/>
    <w:rsid w:val="00D03E09"/>
    <w:rsid w:val="00D14265"/>
    <w:rsid w:val="00D14D27"/>
    <w:rsid w:val="00D22588"/>
    <w:rsid w:val="00D23869"/>
    <w:rsid w:val="00D24A15"/>
    <w:rsid w:val="00D26A75"/>
    <w:rsid w:val="00D31AD1"/>
    <w:rsid w:val="00D33E76"/>
    <w:rsid w:val="00D4411E"/>
    <w:rsid w:val="00D44854"/>
    <w:rsid w:val="00D46C3B"/>
    <w:rsid w:val="00D55245"/>
    <w:rsid w:val="00D55F42"/>
    <w:rsid w:val="00D63A7A"/>
    <w:rsid w:val="00D6423F"/>
    <w:rsid w:val="00D77501"/>
    <w:rsid w:val="00D95002"/>
    <w:rsid w:val="00D961D7"/>
    <w:rsid w:val="00DA0D1C"/>
    <w:rsid w:val="00DA4F5B"/>
    <w:rsid w:val="00DA5020"/>
    <w:rsid w:val="00DA6358"/>
    <w:rsid w:val="00DA6B61"/>
    <w:rsid w:val="00DC3093"/>
    <w:rsid w:val="00DD134F"/>
    <w:rsid w:val="00DD17DD"/>
    <w:rsid w:val="00DD4313"/>
    <w:rsid w:val="00DD4BAE"/>
    <w:rsid w:val="00DD6223"/>
    <w:rsid w:val="00DF0A6B"/>
    <w:rsid w:val="00DF24E8"/>
    <w:rsid w:val="00E03792"/>
    <w:rsid w:val="00E03B60"/>
    <w:rsid w:val="00E103A0"/>
    <w:rsid w:val="00E166AC"/>
    <w:rsid w:val="00E17031"/>
    <w:rsid w:val="00E24807"/>
    <w:rsid w:val="00E27DC3"/>
    <w:rsid w:val="00E3292E"/>
    <w:rsid w:val="00E35CE7"/>
    <w:rsid w:val="00E4245A"/>
    <w:rsid w:val="00E46112"/>
    <w:rsid w:val="00E4623D"/>
    <w:rsid w:val="00E4663E"/>
    <w:rsid w:val="00E51DC9"/>
    <w:rsid w:val="00E5255F"/>
    <w:rsid w:val="00E552DC"/>
    <w:rsid w:val="00E57A2D"/>
    <w:rsid w:val="00E718CE"/>
    <w:rsid w:val="00E71B0C"/>
    <w:rsid w:val="00E72426"/>
    <w:rsid w:val="00E72764"/>
    <w:rsid w:val="00E73D36"/>
    <w:rsid w:val="00E75AE3"/>
    <w:rsid w:val="00E77FE8"/>
    <w:rsid w:val="00E86406"/>
    <w:rsid w:val="00E93741"/>
    <w:rsid w:val="00E9638A"/>
    <w:rsid w:val="00EA00FF"/>
    <w:rsid w:val="00EA66C7"/>
    <w:rsid w:val="00EB13AD"/>
    <w:rsid w:val="00EB6E1E"/>
    <w:rsid w:val="00EC01AE"/>
    <w:rsid w:val="00EC334B"/>
    <w:rsid w:val="00EC4263"/>
    <w:rsid w:val="00EC761A"/>
    <w:rsid w:val="00EC7C49"/>
    <w:rsid w:val="00F04564"/>
    <w:rsid w:val="00F1017A"/>
    <w:rsid w:val="00F11FCB"/>
    <w:rsid w:val="00F22498"/>
    <w:rsid w:val="00F2265C"/>
    <w:rsid w:val="00F22933"/>
    <w:rsid w:val="00F274B5"/>
    <w:rsid w:val="00F3294F"/>
    <w:rsid w:val="00F447B1"/>
    <w:rsid w:val="00F45E2C"/>
    <w:rsid w:val="00F46A77"/>
    <w:rsid w:val="00F47C4E"/>
    <w:rsid w:val="00F52C9F"/>
    <w:rsid w:val="00F52EE3"/>
    <w:rsid w:val="00F55F43"/>
    <w:rsid w:val="00F62C73"/>
    <w:rsid w:val="00F64E6C"/>
    <w:rsid w:val="00F661CA"/>
    <w:rsid w:val="00F66230"/>
    <w:rsid w:val="00F67115"/>
    <w:rsid w:val="00F71281"/>
    <w:rsid w:val="00F732EF"/>
    <w:rsid w:val="00F803BF"/>
    <w:rsid w:val="00F824E6"/>
    <w:rsid w:val="00F836EC"/>
    <w:rsid w:val="00F83FE9"/>
    <w:rsid w:val="00F8712E"/>
    <w:rsid w:val="00F93A8C"/>
    <w:rsid w:val="00F958C3"/>
    <w:rsid w:val="00FA260E"/>
    <w:rsid w:val="00FA39D0"/>
    <w:rsid w:val="00FB5C0F"/>
    <w:rsid w:val="00FC1861"/>
    <w:rsid w:val="00FC3D2E"/>
    <w:rsid w:val="00FD1B55"/>
    <w:rsid w:val="00FD42FB"/>
    <w:rsid w:val="00FD4FAF"/>
    <w:rsid w:val="00FD6B13"/>
    <w:rsid w:val="00FD7AF2"/>
    <w:rsid w:val="00FF0ADD"/>
    <w:rsid w:val="00FF41EB"/>
    <w:rsid w:val="00FF6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FC"/>
    <w:rPr>
      <w:rFonts w:ascii="Times New Roman" w:eastAsia="Times New Roman" w:hAnsi="Times New Roman"/>
      <w:sz w:val="20"/>
      <w:szCs w:val="20"/>
    </w:rPr>
  </w:style>
  <w:style w:type="paragraph" w:styleId="Heading1">
    <w:name w:val="heading 1"/>
    <w:basedOn w:val="Normal"/>
    <w:next w:val="Normal"/>
    <w:link w:val="Heading1Char"/>
    <w:uiPriority w:val="99"/>
    <w:qFormat/>
    <w:rsid w:val="005E5950"/>
    <w:pPr>
      <w:keepNext/>
      <w:jc w:val="center"/>
      <w:outlineLvl w:val="0"/>
    </w:pPr>
    <w:rPr>
      <w:sz w:val="28"/>
    </w:rPr>
  </w:style>
  <w:style w:type="paragraph" w:styleId="Heading3">
    <w:name w:val="heading 3"/>
    <w:basedOn w:val="Normal"/>
    <w:next w:val="Normal"/>
    <w:link w:val="Heading3Char"/>
    <w:uiPriority w:val="99"/>
    <w:qFormat/>
    <w:rsid w:val="006906A7"/>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95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6906A7"/>
    <w:rPr>
      <w:rFonts w:ascii="Cambria" w:hAnsi="Cambria" w:cs="Times New Roman"/>
      <w:b/>
      <w:bCs/>
      <w:color w:val="4F81BD"/>
      <w:sz w:val="20"/>
      <w:szCs w:val="20"/>
      <w:lang w:eastAsia="ru-RU"/>
    </w:rPr>
  </w:style>
  <w:style w:type="paragraph" w:styleId="ListParagraph">
    <w:name w:val="List Paragraph"/>
    <w:basedOn w:val="Normal"/>
    <w:uiPriority w:val="99"/>
    <w:qFormat/>
    <w:rsid w:val="005E5950"/>
    <w:pPr>
      <w:widowControl w:val="0"/>
      <w:autoSpaceDE w:val="0"/>
      <w:autoSpaceDN w:val="0"/>
      <w:adjustRightInd w:val="0"/>
      <w:ind w:left="720"/>
      <w:contextualSpacing/>
    </w:pPr>
  </w:style>
  <w:style w:type="table" w:styleId="TableGrid">
    <w:name w:val="Table Grid"/>
    <w:basedOn w:val="TableNormal"/>
    <w:uiPriority w:val="99"/>
    <w:rsid w:val="005E59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Знак Знак"/>
    <w:basedOn w:val="Normal"/>
    <w:link w:val="TitleChar"/>
    <w:uiPriority w:val="99"/>
    <w:qFormat/>
    <w:rsid w:val="005E5950"/>
    <w:pPr>
      <w:jc w:val="center"/>
    </w:pPr>
    <w:rPr>
      <w:b/>
      <w:sz w:val="28"/>
    </w:rPr>
  </w:style>
  <w:style w:type="character" w:customStyle="1" w:styleId="TitleChar">
    <w:name w:val="Title Char"/>
    <w:aliases w:val="Знак Знак Char"/>
    <w:basedOn w:val="DefaultParagraphFont"/>
    <w:link w:val="Title"/>
    <w:uiPriority w:val="99"/>
    <w:locked/>
    <w:rsid w:val="005E5950"/>
    <w:rPr>
      <w:rFonts w:ascii="Times New Roman" w:hAnsi="Times New Roman" w:cs="Times New Roman"/>
      <w:b/>
      <w:sz w:val="20"/>
      <w:szCs w:val="20"/>
      <w:lang w:eastAsia="ru-RU"/>
    </w:rPr>
  </w:style>
  <w:style w:type="paragraph" w:styleId="BodyText">
    <w:name w:val="Body Text"/>
    <w:basedOn w:val="Normal"/>
    <w:link w:val="BodyTextChar"/>
    <w:uiPriority w:val="99"/>
    <w:rsid w:val="005E5950"/>
    <w:rPr>
      <w:sz w:val="28"/>
    </w:rPr>
  </w:style>
  <w:style w:type="character" w:customStyle="1" w:styleId="BodyTextChar">
    <w:name w:val="Body Text Char"/>
    <w:basedOn w:val="DefaultParagraphFont"/>
    <w:link w:val="BodyText"/>
    <w:uiPriority w:val="99"/>
    <w:locked/>
    <w:rsid w:val="005E5950"/>
    <w:rPr>
      <w:rFonts w:ascii="Times New Roman" w:hAnsi="Times New Roman" w:cs="Times New Roman"/>
      <w:sz w:val="20"/>
      <w:szCs w:val="20"/>
      <w:lang w:eastAsia="ru-RU"/>
    </w:rPr>
  </w:style>
  <w:style w:type="paragraph" w:styleId="Header">
    <w:name w:val="header"/>
    <w:basedOn w:val="Normal"/>
    <w:link w:val="HeaderChar"/>
    <w:uiPriority w:val="99"/>
    <w:rsid w:val="005D51BF"/>
    <w:pPr>
      <w:tabs>
        <w:tab w:val="center" w:pos="4677"/>
        <w:tab w:val="right" w:pos="9355"/>
      </w:tabs>
    </w:pPr>
  </w:style>
  <w:style w:type="character" w:customStyle="1" w:styleId="HeaderChar">
    <w:name w:val="Header Char"/>
    <w:basedOn w:val="DefaultParagraphFont"/>
    <w:link w:val="Header"/>
    <w:uiPriority w:val="99"/>
    <w:locked/>
    <w:rsid w:val="005D51BF"/>
    <w:rPr>
      <w:rFonts w:ascii="Times New Roman" w:hAnsi="Times New Roman" w:cs="Times New Roman"/>
      <w:sz w:val="20"/>
      <w:szCs w:val="20"/>
      <w:lang w:eastAsia="ru-RU"/>
    </w:rPr>
  </w:style>
  <w:style w:type="paragraph" w:styleId="Footer">
    <w:name w:val="footer"/>
    <w:basedOn w:val="Normal"/>
    <w:link w:val="FooterChar"/>
    <w:uiPriority w:val="99"/>
    <w:rsid w:val="005D51BF"/>
    <w:pPr>
      <w:tabs>
        <w:tab w:val="center" w:pos="4677"/>
        <w:tab w:val="right" w:pos="9355"/>
      </w:tabs>
    </w:pPr>
  </w:style>
  <w:style w:type="character" w:customStyle="1" w:styleId="FooterChar">
    <w:name w:val="Footer Char"/>
    <w:basedOn w:val="DefaultParagraphFont"/>
    <w:link w:val="Footer"/>
    <w:uiPriority w:val="99"/>
    <w:locked/>
    <w:rsid w:val="005D51B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AE17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7ED"/>
    <w:rPr>
      <w:rFonts w:ascii="Tahoma" w:hAnsi="Tahoma" w:cs="Tahoma"/>
      <w:sz w:val="16"/>
      <w:szCs w:val="16"/>
      <w:lang w:eastAsia="ru-RU"/>
    </w:rPr>
  </w:style>
  <w:style w:type="paragraph" w:styleId="Subtitle">
    <w:name w:val="Subtitle"/>
    <w:basedOn w:val="Normal"/>
    <w:link w:val="SubtitleChar"/>
    <w:uiPriority w:val="99"/>
    <w:qFormat/>
    <w:rsid w:val="001A6514"/>
    <w:pPr>
      <w:overflowPunct w:val="0"/>
      <w:autoSpaceDE w:val="0"/>
      <w:autoSpaceDN w:val="0"/>
      <w:adjustRightInd w:val="0"/>
      <w:ind w:firstLine="567"/>
      <w:jc w:val="center"/>
      <w:textAlignment w:val="baseline"/>
    </w:pPr>
    <w:rPr>
      <w:i/>
      <w:sz w:val="24"/>
    </w:rPr>
  </w:style>
  <w:style w:type="character" w:customStyle="1" w:styleId="SubtitleChar">
    <w:name w:val="Subtitle Char"/>
    <w:basedOn w:val="DefaultParagraphFont"/>
    <w:link w:val="Subtitle"/>
    <w:uiPriority w:val="99"/>
    <w:locked/>
    <w:rsid w:val="001A6514"/>
    <w:rPr>
      <w:rFonts w:ascii="Times New Roman" w:hAnsi="Times New Roman" w:cs="Times New Roman"/>
      <w:i/>
      <w:sz w:val="20"/>
      <w:szCs w:val="20"/>
      <w:lang w:eastAsia="ru-RU"/>
    </w:rPr>
  </w:style>
  <w:style w:type="paragraph" w:customStyle="1" w:styleId="ConsPlusNonformat">
    <w:name w:val="ConsPlusNonformat"/>
    <w:uiPriority w:val="99"/>
    <w:rsid w:val="001A6514"/>
    <w:pPr>
      <w:widowControl w:val="0"/>
      <w:autoSpaceDE w:val="0"/>
      <w:autoSpaceDN w:val="0"/>
    </w:pPr>
    <w:rPr>
      <w:rFonts w:ascii="Courier New" w:eastAsia="Times New Roman" w:hAnsi="Courier New" w:cs="Courier New"/>
      <w:sz w:val="20"/>
      <w:szCs w:val="20"/>
    </w:rPr>
  </w:style>
  <w:style w:type="character" w:customStyle="1" w:styleId="FontStyle12">
    <w:name w:val="Font Style12"/>
    <w:uiPriority w:val="99"/>
    <w:rsid w:val="004063F6"/>
    <w:rPr>
      <w:rFonts w:ascii="Times New Roman" w:hAnsi="Times New Roman"/>
      <w:sz w:val="26"/>
    </w:rPr>
  </w:style>
  <w:style w:type="paragraph" w:styleId="BodyTextIndent">
    <w:name w:val="Body Text Indent"/>
    <w:basedOn w:val="Normal"/>
    <w:link w:val="BodyTextIndentChar"/>
    <w:uiPriority w:val="99"/>
    <w:semiHidden/>
    <w:rsid w:val="006906A7"/>
    <w:pPr>
      <w:spacing w:after="120"/>
      <w:ind w:left="283"/>
    </w:pPr>
  </w:style>
  <w:style w:type="character" w:customStyle="1" w:styleId="BodyTextIndentChar">
    <w:name w:val="Body Text Indent Char"/>
    <w:basedOn w:val="DefaultParagraphFont"/>
    <w:link w:val="BodyTextIndent"/>
    <w:uiPriority w:val="99"/>
    <w:semiHidden/>
    <w:locked/>
    <w:rsid w:val="006906A7"/>
    <w:rPr>
      <w:rFonts w:ascii="Times New Roman" w:hAnsi="Times New Roman" w:cs="Times New Roman"/>
      <w:sz w:val="20"/>
      <w:szCs w:val="20"/>
      <w:lang w:eastAsia="ru-RU"/>
    </w:rPr>
  </w:style>
  <w:style w:type="paragraph" w:customStyle="1" w:styleId="Style4">
    <w:name w:val="Style4"/>
    <w:basedOn w:val="Normal"/>
    <w:uiPriority w:val="99"/>
    <w:rsid w:val="00DC3093"/>
    <w:pPr>
      <w:widowControl w:val="0"/>
      <w:autoSpaceDE w:val="0"/>
      <w:autoSpaceDN w:val="0"/>
      <w:adjustRightInd w:val="0"/>
      <w:spacing w:line="280" w:lineRule="exact"/>
    </w:pPr>
    <w:rPr>
      <w:sz w:val="24"/>
      <w:szCs w:val="24"/>
    </w:rPr>
  </w:style>
  <w:style w:type="character" w:customStyle="1" w:styleId="FontStyle11">
    <w:name w:val="Font Style11"/>
    <w:basedOn w:val="DefaultParagraphFont"/>
    <w:uiPriority w:val="99"/>
    <w:rsid w:val="00DC3093"/>
    <w:rPr>
      <w:rFonts w:ascii="Times New Roman" w:hAnsi="Times New Roman" w:cs="Times New Roman"/>
      <w:sz w:val="22"/>
      <w:szCs w:val="22"/>
    </w:rPr>
  </w:style>
  <w:style w:type="character" w:styleId="Hyperlink">
    <w:name w:val="Hyperlink"/>
    <w:basedOn w:val="DefaultParagraphFont"/>
    <w:uiPriority w:val="99"/>
    <w:rsid w:val="0094372B"/>
    <w:rPr>
      <w:rFonts w:cs="Times New Roman"/>
      <w:color w:val="0000FF"/>
      <w:u w:val="single"/>
    </w:rPr>
  </w:style>
  <w:style w:type="table" w:customStyle="1" w:styleId="1">
    <w:name w:val="Сетка таблицы1"/>
    <w:uiPriority w:val="99"/>
    <w:rsid w:val="005F7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757CD"/>
    <w:rPr>
      <w:rFonts w:cs="Times New Roman"/>
      <w:sz w:val="16"/>
      <w:szCs w:val="16"/>
    </w:rPr>
  </w:style>
  <w:style w:type="paragraph" w:styleId="CommentText">
    <w:name w:val="annotation text"/>
    <w:basedOn w:val="Normal"/>
    <w:link w:val="CommentTextChar"/>
    <w:uiPriority w:val="99"/>
    <w:semiHidden/>
    <w:rsid w:val="007757CD"/>
  </w:style>
  <w:style w:type="character" w:customStyle="1" w:styleId="CommentTextChar">
    <w:name w:val="Comment Text Char"/>
    <w:basedOn w:val="DefaultParagraphFont"/>
    <w:link w:val="CommentText"/>
    <w:uiPriority w:val="99"/>
    <w:semiHidden/>
    <w:locked/>
    <w:rsid w:val="007757C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757CD"/>
    <w:rPr>
      <w:b/>
      <w:bCs/>
    </w:rPr>
  </w:style>
  <w:style w:type="character" w:customStyle="1" w:styleId="CommentSubjectChar">
    <w:name w:val="Comment Subject Char"/>
    <w:basedOn w:val="CommentTextChar"/>
    <w:link w:val="CommentSubject"/>
    <w:uiPriority w:val="99"/>
    <w:semiHidden/>
    <w:locked/>
    <w:rsid w:val="007757CD"/>
    <w:rPr>
      <w:b/>
      <w:bCs/>
    </w:rPr>
  </w:style>
</w:styles>
</file>

<file path=word/webSettings.xml><?xml version="1.0" encoding="utf-8"?>
<w:webSettings xmlns:r="http://schemas.openxmlformats.org/officeDocument/2006/relationships" xmlns:w="http://schemas.openxmlformats.org/wordprocessingml/2006/main">
  <w:divs>
    <w:div w:id="743258750">
      <w:marLeft w:val="0"/>
      <w:marRight w:val="0"/>
      <w:marTop w:val="0"/>
      <w:marBottom w:val="0"/>
      <w:divBdr>
        <w:top w:val="none" w:sz="0" w:space="0" w:color="auto"/>
        <w:left w:val="none" w:sz="0" w:space="0" w:color="auto"/>
        <w:bottom w:val="none" w:sz="0" w:space="0" w:color="auto"/>
        <w:right w:val="none" w:sz="0" w:space="0" w:color="auto"/>
      </w:divBdr>
    </w:div>
    <w:div w:id="743258751">
      <w:marLeft w:val="0"/>
      <w:marRight w:val="0"/>
      <w:marTop w:val="0"/>
      <w:marBottom w:val="0"/>
      <w:divBdr>
        <w:top w:val="none" w:sz="0" w:space="0" w:color="auto"/>
        <w:left w:val="none" w:sz="0" w:space="0" w:color="auto"/>
        <w:bottom w:val="none" w:sz="0" w:space="0" w:color="auto"/>
        <w:right w:val="none" w:sz="0" w:space="0" w:color="auto"/>
      </w:divBdr>
    </w:div>
    <w:div w:id="743258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9006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Velve</dc:creator>
  <cp:keywords/>
  <dc:description/>
  <cp:lastModifiedBy>Admin</cp:lastModifiedBy>
  <cp:revision>3</cp:revision>
  <cp:lastPrinted>2019-06-06T05:07:00Z</cp:lastPrinted>
  <dcterms:created xsi:type="dcterms:W3CDTF">2019-06-06T05:26:00Z</dcterms:created>
  <dcterms:modified xsi:type="dcterms:W3CDTF">2019-06-06T06:19:00Z</dcterms:modified>
</cp:coreProperties>
</file>